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4.jpeg" ContentType="image/jpeg"/>
  <Override PartName="/word/media/image3.jpeg" ContentType="image/jpeg"/>
  <Override PartName="/word/media/image2.png" ContentType="image/png"/>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6" w:space="0" w:color="000000"/>
          <w:bottom w:val="single" w:sz="6" w:space="1" w:color="000000"/>
        </w:pBdr>
        <w:rPr>
          <w:rFonts w:cs="Arial"/>
          <w:b/>
          <w:b/>
          <w:bCs/>
          <w:sz w:val="24"/>
          <w:szCs w:val="24"/>
          <w:lang w:val="fr-FR"/>
        </w:rPr>
      </w:pPr>
      <w:r>
        <w:rPr>
          <w:smallCaps/>
          <w:sz w:val="36"/>
          <w:szCs w:val="36"/>
          <w:lang w:val="fr-FR"/>
        </w:rPr>
        <w:t>Soutien psychosocial d’urgence</w:t>
      </w:r>
    </w:p>
    <w:p>
      <w:pPr>
        <w:pStyle w:val="Normal"/>
        <w:rPr>
          <w:bCs/>
          <w:sz w:val="24"/>
          <w:szCs w:val="24"/>
          <w:lang w:val="fr-FR"/>
        </w:rPr>
      </w:pPr>
      <w:r>
        <w:rPr>
          <w:bCs/>
          <w:sz w:val="24"/>
          <w:szCs w:val="24"/>
          <w:lang w:val="fr-FR"/>
        </w:rPr>
        <w:t>Le soutien psychosocial d’urgence est une façon efficace pour le personnel d’assistance et les volontaires d’aider les personnes qui sont en état de choc ou en crise. Dans cet état, les personnes peuvent être visiblement en détresse, affectés par de violentes émotions, être apathiques ou avoir perdu tout espoir. Cette brochure énonce les principes de base du soutien psychosocial d’urgence et décrit les étapes essentielles à suivre.</w:t>
      </w:r>
    </w:p>
    <w:p>
      <w:pPr>
        <w:pStyle w:val="Normal"/>
        <w:rPr>
          <w:bCs/>
          <w:sz w:val="24"/>
          <w:szCs w:val="24"/>
          <w:lang w:val="fr-FR"/>
        </w:rPr>
      </w:pPr>
      <w:r>
        <w:rPr>
          <w:bCs/>
          <w:sz w:val="24"/>
          <w:szCs w:val="24"/>
          <w:lang w:val="fr-FR"/>
        </w:rPr>
        <w:t>Le soutien psychosocial d’urgence signifie apporter un soutien humain de base ; donner des informations pratiques et avoir une attitude empathique, concernée, respectueuse et nécessite d’avoir confiance dans les ressources personnelles de l’individu. Les personnes affectées devraient être abordées avec compassion, écoute et protégées des tumultes environnants. Lors de leur rétablissement ils peuvent avoir besoin d’une aide pratique pendant qu’ils deviennent progressivement plus solide et mieux capable de prendre soin d’eux-mêmes.</w:t>
      </w:r>
    </w:p>
    <w:p>
      <w:pPr>
        <w:pStyle w:val="Normal"/>
        <w:pBdr>
          <w:top w:val="single" w:sz="6" w:space="1" w:color="000000"/>
          <w:bottom w:val="single" w:sz="6" w:space="1" w:color="000000"/>
        </w:pBdr>
        <w:rPr>
          <w:rFonts w:cs="Arial"/>
          <w:b/>
          <w:b/>
          <w:bCs/>
          <w:sz w:val="24"/>
          <w:szCs w:val="24"/>
          <w:lang w:val="fr-FR"/>
        </w:rPr>
      </w:pPr>
      <w:r>
        <w:rPr>
          <w:smallCaps/>
          <w:sz w:val="36"/>
          <w:szCs w:val="36"/>
          <w:lang w:val="fr-FR"/>
        </w:rPr>
        <w:t>Quatre éléments de base du soutien psychologique d’urgence</w:t>
      </w:r>
    </w:p>
    <w:p>
      <w:pPr>
        <w:pStyle w:val="Normal"/>
        <w:rPr>
          <w:bCs/>
          <w:sz w:val="24"/>
          <w:szCs w:val="24"/>
          <w:lang w:val="fr-FR"/>
        </w:rPr>
      </w:pPr>
      <w:r>
        <w:rPr>
          <w:b/>
          <w:smallCaps/>
          <w:sz w:val="24"/>
          <w:szCs w:val="24"/>
          <w:lang w:val="fr-FR"/>
        </w:rPr>
        <w:t>Rester proche</w:t>
        <w:br/>
      </w:r>
      <w:r>
        <w:rPr>
          <w:bCs/>
          <w:sz w:val="24"/>
          <w:szCs w:val="24"/>
          <w:lang w:val="fr-FR"/>
        </w:rPr>
        <w:t>Les personnes en situation de crise peuvent temporairement perdre leur sentiment normal de sécurité et leur confiance en l’environnement. Les volontaires peuvent aider à reconstruire confiance et sécurité en restant physiquement proche et en montrant une attention et une empathie</w:t>
      </w:r>
      <w:r>
        <w:rPr>
          <w:bCs/>
          <w:color w:val="800080"/>
          <w:sz w:val="24"/>
          <w:szCs w:val="24"/>
          <w:lang w:val="fr-FR"/>
        </w:rPr>
        <w:t xml:space="preserve">. </w:t>
      </w:r>
      <w:r>
        <w:rPr>
          <w:bCs/>
          <w:sz w:val="24"/>
          <w:szCs w:val="24"/>
          <w:lang w:val="fr-FR"/>
        </w:rPr>
        <w:t>Soyez préparé à affronter de violentes démonstrations de ressentiments, les personnes affectées peuvent même avoir une attitude de rejet. Ne soyez pas effrayé par de l’angoisse ou par des démonstrations émotives extrêmes.</w:t>
      </w:r>
    </w:p>
    <w:p>
      <w:pPr>
        <w:pStyle w:val="Normal"/>
        <w:shd w:fill="D9D9D9" w:val="clear"/>
        <w:rPr>
          <w:bCs/>
          <w:sz w:val="24"/>
          <w:szCs w:val="24"/>
          <w:lang w:val="fr-FR"/>
        </w:rPr>
      </w:pPr>
      <w:r>
        <w:rPr>
          <w:bCs/>
          <w:sz w:val="24"/>
          <w:szCs w:val="24"/>
          <w:lang w:val="fr-FR"/>
        </w:rPr>
        <w:t>Jonas a paniqué après un dramatique accident de la circulation. Ses mains tremblaient. Le volontaire de la Croix Rouge a prit les mains de Jonas et les a tenus, pendant qu’il le regardait dans les yeux. Jonas n’oubliera jamais ce regard « c’était comme si le volontaire me comprenait sans dire un mot ».</w:t>
      </w:r>
    </w:p>
    <w:p>
      <w:pPr>
        <w:pStyle w:val="Normal"/>
        <w:rPr>
          <w:bCs/>
          <w:sz w:val="24"/>
          <w:szCs w:val="24"/>
          <w:lang w:val="fr-FR"/>
        </w:rPr>
      </w:pPr>
      <w:r>
        <w:rPr>
          <w:b/>
          <w:smallCaps/>
          <w:sz w:val="24"/>
          <w:szCs w:val="24"/>
          <w:lang w:val="fr-FR"/>
        </w:rPr>
        <w:t>Ecouter activement</w:t>
        <w:br/>
      </w:r>
      <w:r>
        <w:rPr>
          <w:smallCaps/>
          <w:sz w:val="24"/>
          <w:szCs w:val="24"/>
          <w:lang w:val="fr-FR"/>
        </w:rPr>
        <w:t xml:space="preserve"> </w:t>
      </w:r>
      <w:r>
        <w:rPr>
          <w:bCs/>
          <w:sz w:val="24"/>
          <w:szCs w:val="24"/>
          <w:lang w:val="fr-FR"/>
        </w:rPr>
        <w:t>Il est important de prendre le temps d’écouter attentivement pour aider quelqu’un à passer un moment difficile. Ecouter de façon active en demandant d’éclaircir certains points, mais sans être intrusif. Il n’y a peut être pas beaucoup de temps mais il est cependant important d’apporter à la personne un soutien pendants les premiers instants jusqu’à ce que l’assistance arrive.</w:t>
      </w:r>
    </w:p>
    <w:p>
      <w:pPr>
        <w:pStyle w:val="Normal"/>
        <w:rPr>
          <w:bCs/>
          <w:smallCaps/>
          <w:sz w:val="24"/>
          <w:szCs w:val="24"/>
          <w:lang w:val="fr-FR"/>
        </w:rPr>
      </w:pPr>
      <w:r>
        <w:rPr>
          <w:bCs/>
          <w:smallCaps/>
          <w:sz w:val="24"/>
          <w:szCs w:val="24"/>
          <w:lang w:val="fr-FR"/>
        </w:rPr>
      </w:r>
    </w:p>
    <w:p>
      <w:pPr>
        <w:pStyle w:val="Normal"/>
        <w:rPr>
          <w:bCs/>
          <w:sz w:val="24"/>
          <w:szCs w:val="24"/>
          <w:lang w:val="fr-FR"/>
        </w:rPr>
      </w:pPr>
      <w:r>
        <w:rPr>
          <w:b/>
          <w:smallCaps/>
          <w:sz w:val="24"/>
          <w:szCs w:val="24"/>
          <w:lang w:val="fr-FR"/>
        </w:rPr>
        <w:t xml:space="preserve">Accepter les sentiments </w:t>
        <w:br/>
      </w:r>
      <w:r>
        <w:rPr>
          <w:bCs/>
          <w:sz w:val="24"/>
          <w:szCs w:val="24"/>
          <w:lang w:val="fr-FR"/>
        </w:rPr>
        <w:t>Les personnes en état de crise peuvent montrer des émotions très différentes, de la joie d’avoir survécu à la honte d’être épargné de blessures. Acceptez l’interprétation des personnes affectés sur l’évènement et reconnaissez leur sentiments. N’insistez pas pour corriger des informations factuelles ou des perceptions sur le déroulement des évènements</w:t>
      </w:r>
    </w:p>
    <w:p>
      <w:pPr>
        <w:pStyle w:val="Normal"/>
        <w:rPr>
          <w:b/>
          <w:b/>
          <w:smallCaps/>
          <w:sz w:val="24"/>
          <w:szCs w:val="24"/>
          <w:lang w:val="fr-FR"/>
        </w:rPr>
      </w:pPr>
      <w:r>
        <w:rPr>
          <w:b/>
          <w:smallCaps/>
          <w:sz w:val="24"/>
          <w:szCs w:val="24"/>
          <w:lang w:val="fr-FR"/>
        </w:rPr>
        <w:t>Apporter un soin global et une aide pratique</w:t>
      </w:r>
    </w:p>
    <w:p>
      <w:pPr>
        <w:pStyle w:val="Normal"/>
        <w:rPr>
          <w:bCs/>
          <w:sz w:val="24"/>
          <w:szCs w:val="24"/>
          <w:lang w:val="fr-FR"/>
        </w:rPr>
      </w:pPr>
      <w:r>
        <w:rPr>
          <w:bCs/>
          <w:sz w:val="24"/>
          <w:szCs w:val="24"/>
          <w:lang w:val="fr-FR"/>
        </w:rPr>
        <w:t xml:space="preserve">Quant une personne est dans une situation de crise, une assistance pratique peut être d’une grande aide. Appeler quelqu’un qui puisse rester avec la personne affecté, prenez des dispositions pour aider les enfants et raccompagner les personnes chez elle ou dans un lieu adapté pour recevoir un soin médical. Suivez les volontés et désirs des personnes affectés mais éviter de ‘faire à la place de’, de prendre plus d’initiatives que la personne n’en a besoin. </w:t>
      </w:r>
    </w:p>
    <w:p>
      <w:pPr>
        <w:pStyle w:val="Normal"/>
        <w:rPr>
          <w:bCs/>
          <w:sz w:val="24"/>
          <w:szCs w:val="24"/>
          <w:lang w:val="fr-FR"/>
        </w:rPr>
      </w:pPr>
      <w:r>
        <w:rPr>
          <w:bCs/>
          <w:sz w:val="24"/>
          <w:szCs w:val="24"/>
          <w:lang w:val="fr-FR"/>
        </w:rPr>
      </w:r>
    </w:p>
    <w:p>
      <w:pPr>
        <w:pStyle w:val="Normal"/>
        <w:rPr>
          <w:bCs/>
          <w:sz w:val="24"/>
          <w:szCs w:val="24"/>
          <w:lang w:val="fr-FR"/>
        </w:rPr>
      </w:pPr>
      <w:r>
        <w:rPr>
          <w:bCs/>
          <w:sz w:val="24"/>
          <w:szCs w:val="24"/>
          <w:lang w:val="fr-FR"/>
        </w:rPr>
      </w:r>
    </w:p>
    <w:p>
      <w:pPr>
        <w:pStyle w:val="Normal"/>
        <w:rPr>
          <w:bCs/>
          <w:sz w:val="24"/>
          <w:szCs w:val="24"/>
          <w:lang w:val="fr-FR"/>
        </w:rPr>
      </w:pPr>
      <w:r>
        <w:rPr>
          <w:bCs/>
          <w:sz w:val="24"/>
          <w:szCs w:val="24"/>
          <w:lang w:val="fr-FR"/>
        </w:rPr>
      </w:r>
    </w:p>
    <w:p>
      <w:pPr>
        <w:pStyle w:val="Normal"/>
        <w:rPr>
          <w:bCs/>
          <w:sz w:val="24"/>
          <w:szCs w:val="24"/>
          <w:lang w:val="fr-FR"/>
        </w:rPr>
      </w:pPr>
      <w:r>
        <w:rPr>
          <w:bCs/>
          <w:sz w:val="24"/>
          <w:szCs w:val="24"/>
          <w:lang w:val="fr-FR"/>
        </w:rPr>
      </w:r>
    </w:p>
    <w:p>
      <w:pPr>
        <w:pStyle w:val="Normal"/>
        <w:rPr>
          <w:bCs/>
          <w:sz w:val="24"/>
          <w:szCs w:val="24"/>
          <w:lang w:val="fr-FR"/>
        </w:rPr>
      </w:pPr>
      <w:r>
        <w:rPr>
          <w:bCs/>
          <w:sz w:val="24"/>
          <w:szCs w:val="24"/>
          <w:lang w:val="fr-FR"/>
        </w:rPr>
      </w:r>
    </w:p>
    <w:p>
      <w:pPr>
        <w:pStyle w:val="Normal"/>
        <w:rPr>
          <w:bCs/>
          <w:sz w:val="24"/>
          <w:szCs w:val="24"/>
          <w:lang w:val="fr-FR"/>
        </w:rPr>
      </w:pPr>
      <w:r>
        <w:rPr>
          <w:bCs/>
          <w:sz w:val="24"/>
          <w:szCs w:val="24"/>
          <w:lang w:val="fr-FR"/>
        </w:rPr>
      </w:r>
    </w:p>
    <w:p>
      <w:pPr>
        <w:pStyle w:val="Normal"/>
        <w:pBdr>
          <w:top w:val="single" w:sz="6" w:space="1" w:color="000000"/>
          <w:bottom w:val="single" w:sz="6" w:space="1" w:color="000000"/>
        </w:pBdr>
        <w:rPr>
          <w:rFonts w:cs="Arial"/>
          <w:b/>
          <w:b/>
          <w:bCs/>
          <w:sz w:val="24"/>
          <w:szCs w:val="24"/>
          <w:lang w:val="fr-FR"/>
        </w:rPr>
      </w:pPr>
      <w:r>
        <w:rPr>
          <w:smallCaps/>
          <w:sz w:val="36"/>
          <w:szCs w:val="36"/>
          <w:lang w:val="fr-FR"/>
        </w:rPr>
        <w:t xml:space="preserve">Etapes du soutien psychosocial d’urgence </w:t>
      </w:r>
    </w:p>
    <w:p>
      <w:pPr>
        <w:pStyle w:val="Normal"/>
        <w:rPr/>
      </w:pPr>
      <w:r>
        <w:rPr>
          <w:bCs/>
          <w:sz w:val="24"/>
          <w:szCs w:val="24"/>
          <w:lang w:val="fr-FR"/>
        </w:rPr>
        <w:t>Dans la situation où une personne a besoin d’un soutien immédiat après un évènement critique, suivez ces indications :</w:t>
      </w:r>
    </w:p>
    <w:p>
      <w:pPr>
        <w:pStyle w:val="Normal"/>
        <w:numPr>
          <w:ilvl w:val="0"/>
          <w:numId w:val="2"/>
        </w:numPr>
        <w:tabs>
          <w:tab w:val="left" w:pos="0" w:leader="none"/>
        </w:tabs>
        <w:ind w:left="0" w:hanging="360"/>
        <w:rPr>
          <w:bCs/>
          <w:sz w:val="24"/>
          <w:szCs w:val="24"/>
          <w:lang w:val="fr-FR"/>
        </w:rPr>
      </w:pPr>
      <w:r>
        <w:rPr>
          <w:bCs/>
          <w:sz w:val="24"/>
          <w:szCs w:val="24"/>
          <w:lang w:val="fr-FR"/>
        </w:rPr>
        <w:t xml:space="preserve">Etablissez le contact en vous présentant </w:t>
      </w:r>
    </w:p>
    <w:p>
      <w:pPr>
        <w:pStyle w:val="Normal"/>
        <w:numPr>
          <w:ilvl w:val="0"/>
          <w:numId w:val="2"/>
        </w:numPr>
        <w:tabs>
          <w:tab w:val="left" w:pos="0" w:leader="none"/>
        </w:tabs>
        <w:ind w:left="0" w:hanging="360"/>
        <w:rPr>
          <w:bCs/>
          <w:sz w:val="24"/>
          <w:szCs w:val="24"/>
          <w:lang w:val="fr-FR"/>
        </w:rPr>
      </w:pPr>
      <w:r>
        <w:rPr>
          <w:bCs/>
          <w:sz w:val="24"/>
          <w:szCs w:val="24"/>
          <w:lang w:val="fr-FR"/>
        </w:rPr>
        <w:t>Si toutefois c’est possible, dégager la personne de la situation stressante, limiter son exposition aux vues, sons et odeurs, protégez les des spectateurs et des médias, apporter une nourriture adaptée et liquide mais évitez l’alcool.</w:t>
      </w:r>
    </w:p>
    <w:p>
      <w:pPr>
        <w:pStyle w:val="Normal"/>
        <w:numPr>
          <w:ilvl w:val="0"/>
          <w:numId w:val="2"/>
        </w:numPr>
        <w:tabs>
          <w:tab w:val="left" w:pos="0" w:leader="none"/>
        </w:tabs>
        <w:ind w:left="0" w:hanging="360"/>
        <w:rPr>
          <w:bCs/>
          <w:sz w:val="24"/>
          <w:szCs w:val="24"/>
          <w:lang w:val="fr-FR"/>
        </w:rPr>
      </w:pPr>
      <w:r>
        <w:rPr>
          <w:bCs/>
          <w:sz w:val="24"/>
          <w:szCs w:val="24"/>
          <w:lang w:val="fr-FR"/>
        </w:rPr>
        <w:t xml:space="preserve">A tout moment assurez-vous que quelqu’un reste avec la personne. </w:t>
      </w:r>
    </w:p>
    <w:p>
      <w:pPr>
        <w:pStyle w:val="Normal"/>
        <w:numPr>
          <w:ilvl w:val="0"/>
          <w:numId w:val="2"/>
        </w:numPr>
        <w:tabs>
          <w:tab w:val="left" w:pos="0" w:leader="none"/>
        </w:tabs>
        <w:ind w:left="0" w:hanging="360"/>
        <w:rPr>
          <w:bCs/>
          <w:sz w:val="24"/>
          <w:szCs w:val="24"/>
          <w:lang w:val="fr-FR"/>
        </w:rPr>
      </w:pPr>
      <w:r>
        <w:rPr>
          <w:bCs/>
          <w:sz w:val="24"/>
          <w:szCs w:val="24"/>
          <w:lang w:val="fr-FR"/>
        </w:rPr>
        <w:t xml:space="preserve">Demandez ce qui s’est passé,  comment se sentent-ils à présent et laissez les parler de leurs expériences, préoccupations et sentiments, sans les forcer à parler s’ils ne sont pas prêt à le faire. </w:t>
      </w:r>
    </w:p>
    <w:p>
      <w:pPr>
        <w:pStyle w:val="Normal"/>
        <w:numPr>
          <w:ilvl w:val="0"/>
          <w:numId w:val="2"/>
        </w:numPr>
        <w:tabs>
          <w:tab w:val="left" w:pos="0" w:leader="none"/>
        </w:tabs>
        <w:ind w:left="0" w:hanging="360"/>
        <w:rPr>
          <w:bCs/>
          <w:sz w:val="24"/>
          <w:szCs w:val="24"/>
          <w:lang w:val="fr-FR"/>
        </w:rPr>
      </w:pPr>
      <w:r>
        <w:rPr>
          <w:bCs/>
          <w:sz w:val="24"/>
          <w:szCs w:val="24"/>
          <w:lang w:val="fr-FR"/>
        </w:rPr>
        <w:t>Rassurez les personnes affectées que leur réactions sont normales.</w:t>
      </w:r>
    </w:p>
    <w:p>
      <w:pPr>
        <w:pStyle w:val="Normal"/>
        <w:numPr>
          <w:ilvl w:val="0"/>
          <w:numId w:val="2"/>
        </w:numPr>
        <w:tabs>
          <w:tab w:val="left" w:pos="0" w:leader="none"/>
        </w:tabs>
        <w:ind w:left="0" w:hanging="360"/>
        <w:rPr/>
      </w:pPr>
      <w:r>
        <w:rPr>
          <w:bCs/>
          <w:sz w:val="24"/>
          <w:szCs w:val="24"/>
          <w:lang w:val="fr-FR"/>
        </w:rPr>
        <w:t>Aider la prise de décision si nécessaire.</w:t>
      </w:r>
    </w:p>
    <w:p>
      <w:pPr>
        <w:pStyle w:val="Normal"/>
        <w:numPr>
          <w:ilvl w:val="0"/>
          <w:numId w:val="2"/>
        </w:numPr>
        <w:tabs>
          <w:tab w:val="left" w:pos="0" w:leader="none"/>
        </w:tabs>
        <w:ind w:left="0" w:hanging="360"/>
        <w:rPr>
          <w:bCs/>
          <w:sz w:val="24"/>
          <w:szCs w:val="24"/>
          <w:lang w:val="fr-FR"/>
        </w:rPr>
      </w:pPr>
      <w:r>
        <w:rPr>
          <w:bCs/>
          <w:sz w:val="24"/>
          <w:szCs w:val="24"/>
          <w:lang w:val="fr-FR"/>
        </w:rPr>
        <w:t>Demandez aux personnes affectées si elles ont un endroit où allé, sinon aidez-les à trouver un refuge. Demandez si elles ont quelqu’un pour s’occuper d’elles ou quelqu’un à qui parler après être rentré à la maison, si ce n’est pas le cas, aidez à établir un contact avec des personnes pertinentes.</w:t>
      </w:r>
    </w:p>
    <w:p>
      <w:pPr>
        <w:pStyle w:val="Normal"/>
        <w:numPr>
          <w:ilvl w:val="0"/>
          <w:numId w:val="2"/>
        </w:numPr>
        <w:tabs>
          <w:tab w:val="left" w:pos="0" w:leader="none"/>
        </w:tabs>
        <w:ind w:left="0" w:hanging="360"/>
        <w:rPr>
          <w:bCs/>
          <w:sz w:val="24"/>
          <w:szCs w:val="24"/>
          <w:lang w:val="fr-FR"/>
        </w:rPr>
      </w:pPr>
      <w:r>
        <w:rPr>
          <w:bCs/>
          <w:sz w:val="24"/>
          <w:szCs w:val="24"/>
          <w:lang w:val="fr-FR"/>
        </w:rPr>
        <w:t xml:space="preserve">Apportez des informations factuelles sur où et comment demander de l’aide spécifique. </w:t>
      </w:r>
    </w:p>
    <w:p>
      <w:pPr>
        <w:pStyle w:val="Normal"/>
        <w:rPr>
          <w:bCs/>
          <w:sz w:val="24"/>
          <w:szCs w:val="24"/>
          <w:lang w:val="fr-FR"/>
        </w:rPr>
      </w:pPr>
      <w:r>
        <w:rPr>
          <w:bCs/>
          <w:sz w:val="24"/>
          <w:szCs w:val="24"/>
          <w:lang w:val="fr-FR"/>
        </w:rPr>
      </w:r>
    </w:p>
    <w:p>
      <w:pPr>
        <w:pStyle w:val="Normal"/>
        <w:rPr>
          <w:sz w:val="24"/>
          <w:szCs w:val="24"/>
        </w:rPr>
      </w:pPr>
      <w:r>
        <w:rPr>
          <w:color w:val="FF0000"/>
          <w:sz w:val="24"/>
          <w:szCs w:val="24"/>
        </w:rPr>
        <w:drawing>
          <wp:inline distT="0" distB="0" distL="0" distR="0">
            <wp:extent cx="2618740" cy="36639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3" t="-97" r="-13" b="-97"/>
                    <a:stretch>
                      <a:fillRect/>
                    </a:stretch>
                  </pic:blipFill>
                  <pic:spPr bwMode="auto">
                    <a:xfrm>
                      <a:off x="0" y="0"/>
                      <a:ext cx="2618740" cy="366395"/>
                    </a:xfrm>
                    <a:prstGeom prst="rect">
                      <a:avLst/>
                    </a:prstGeom>
                  </pic:spPr>
                </pic:pic>
              </a:graphicData>
            </a:graphic>
          </wp:inline>
        </w:drawing>
      </w:r>
    </w:p>
    <w:p>
      <w:pPr>
        <w:pStyle w:val="Normal"/>
        <w:rPr>
          <w:sz w:val="24"/>
          <w:szCs w:val="24"/>
        </w:rPr>
      </w:pPr>
      <w:hyperlink r:id="rId3">
        <w:r>
          <w:rPr>
            <w:rStyle w:val="InternetLink"/>
            <w:color w:val="000000"/>
            <w:sz w:val="24"/>
            <w:szCs w:val="24"/>
          </w:rPr>
          <w:t>http://psp.drk.dk</w:t>
        </w:r>
      </w:hyperlink>
      <w:r>
        <w:rPr>
          <w:sz w:val="24"/>
          <w:szCs w:val="24"/>
        </w:rPr>
        <w:br/>
      </w:r>
      <w:hyperlink r:id="rId4">
        <w:r>
          <w:rPr>
            <w:rStyle w:val="InternetLink"/>
            <w:color w:val="000000"/>
            <w:sz w:val="24"/>
            <w:szCs w:val="24"/>
          </w:rPr>
          <w:t>psychosocial.center@ifrc.org</w:t>
        </w:r>
      </w:hyperlink>
    </w:p>
    <w:p>
      <w:pPr>
        <w:pStyle w:val="Normal"/>
        <w:rPr>
          <w:sz w:val="24"/>
          <w:szCs w:val="24"/>
        </w:rPr>
      </w:pPr>
      <w:r>
        <w:rPr>
          <w:sz w:val="24"/>
          <w:szCs w:val="24"/>
        </w:rPr>
        <w:t>+45 35 25 92 00</w:t>
      </w:r>
    </w:p>
    <w:p>
      <w:pPr>
        <w:pStyle w:val="Normal"/>
        <w:rPr>
          <w:sz w:val="24"/>
          <w:szCs w:val="24"/>
        </w:rPr>
      </w:pPr>
      <w:r>
        <w:rPr>
          <w:sz w:val="24"/>
          <w:szCs w:val="24"/>
        </w:rPr>
      </w:r>
    </w:p>
    <w:p>
      <w:pPr>
        <w:pStyle w:val="Normal"/>
        <w:rPr>
          <w:sz w:val="24"/>
          <w:szCs w:val="24"/>
        </w:rPr>
      </w:pPr>
      <w:r>
        <w:rPr>
          <w:color w:val="FF0000"/>
          <w:sz w:val="24"/>
          <w:szCs w:val="24"/>
        </w:rPr>
        <w:drawing>
          <wp:inline distT="0" distB="0" distL="0" distR="0">
            <wp:extent cx="2621280" cy="143446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rcRect l="-13" t="-25" r="-13" b="-25"/>
                    <a:stretch>
                      <a:fillRect/>
                    </a:stretch>
                  </pic:blipFill>
                  <pic:spPr bwMode="auto">
                    <a:xfrm>
                      <a:off x="0" y="0"/>
                      <a:ext cx="2621280" cy="1434465"/>
                    </a:xfrm>
                    <a:prstGeom prst="rect">
                      <a:avLst/>
                    </a:prstGeom>
                  </pic:spPr>
                </pic:pic>
              </a:graphicData>
            </a:graphic>
          </wp:inline>
        </w:drawing>
      </w:r>
    </w:p>
    <w:p>
      <w:pPr>
        <w:pStyle w:val="Normal"/>
        <w:rPr>
          <w:sz w:val="24"/>
          <w:szCs w:val="24"/>
        </w:rPr>
      </w:pPr>
      <w:r>
        <w:rPr>
          <w:color w:val="FF0000"/>
          <w:sz w:val="24"/>
          <w:szCs w:val="24"/>
        </w:rPr>
        <w:drawing>
          <wp:inline distT="0" distB="0" distL="0" distR="0">
            <wp:extent cx="2618740" cy="24511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7"/>
                    <a:srcRect l="-13" t="-145" r="-13" b="-145"/>
                    <a:stretch>
                      <a:fillRect/>
                    </a:stretch>
                  </pic:blipFill>
                  <pic:spPr bwMode="auto">
                    <a:xfrm>
                      <a:off x="0" y="0"/>
                      <a:ext cx="2618740" cy="245110"/>
                    </a:xfrm>
                    <a:prstGeom prst="rect">
                      <a:avLst/>
                    </a:prstGeom>
                  </pic:spPr>
                </pic:pic>
              </a:graphicData>
            </a:graphic>
          </wp:inline>
        </w:drawing>
        <w:drawing>
          <wp:anchor behindDoc="0" distT="0" distB="0" distL="114935" distR="114935" simplePos="0" locked="0" layoutInCell="1" allowOverlap="1" relativeHeight="5">
            <wp:simplePos x="0" y="0"/>
            <wp:positionH relativeFrom="character">
              <wp:posOffset>232410</wp:posOffset>
            </wp:positionH>
            <wp:positionV relativeFrom="line">
              <wp:posOffset>-2506980</wp:posOffset>
            </wp:positionV>
            <wp:extent cx="1257300" cy="320040"/>
            <wp:effectExtent l="0" t="0" r="0" b="0"/>
            <wp:wrapNone/>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6"/>
                    <a:srcRect l="-30" t="-166" r="-30" b="-166"/>
                    <a:stretch>
                      <a:fillRect/>
                    </a:stretch>
                  </pic:blipFill>
                  <pic:spPr bwMode="auto">
                    <a:xfrm>
                      <a:off x="0" y="0"/>
                      <a:ext cx="1257300" cy="320040"/>
                    </a:xfrm>
                    <a:prstGeom prst="rect">
                      <a:avLst/>
                    </a:prstGeom>
                  </pic:spPr>
                </pic:pic>
              </a:graphicData>
            </a:graphic>
          </wp:anchor>
        </w:drawing>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sectPr>
          <w:type w:val="nextPage"/>
          <w:pgSz w:orient="landscape" w:w="16838" w:h="11906"/>
          <w:pgMar w:left="720" w:right="835" w:header="0" w:top="720" w:footer="0" w:bottom="720" w:gutter="0"/>
          <w:pgNumType w:fmt="decimal"/>
          <w:cols w:num="3" w:space="1440" w:equalWidth="true" w:sep="false"/>
          <w:formProt w:val="false"/>
          <w:titlePg/>
          <w:textDirection w:val="lrTb"/>
          <w:docGrid w:type="default" w:linePitch="360" w:charSpace="0"/>
        </w:sectPr>
        <w:pStyle w:val="Normal"/>
        <w:pBdr>
          <w:top w:val="single" w:sz="6" w:space="3" w:color="000000"/>
          <w:bottom w:val="single" w:sz="6" w:space="1" w:color="000000"/>
        </w:pBdr>
        <w:rPr>
          <w:smallCaps/>
          <w:szCs w:val="22"/>
          <w:lang w:val="fr-FR"/>
        </w:rPr>
      </w:pPr>
      <w:r>
        <w:rPr>
          <w:smallCaps/>
          <w:sz w:val="60"/>
          <w:szCs w:val="60"/>
          <w:lang w:val="fr-FR"/>
        </w:rPr>
        <w:t>Soutien psychosocial d’urgence</w:t>
      </w:r>
    </w:p>
    <w:p>
      <w:pPr>
        <w:pStyle w:val="Normal"/>
        <w:spacing w:before="0" w:after="240"/>
        <w:rPr>
          <w:smallCaps/>
          <w:sz w:val="60"/>
          <w:szCs w:val="60"/>
          <w:lang w:val="fr-FR"/>
        </w:rPr>
      </w:pPr>
      <w:r>
        <w:rPr>
          <w:smallCaps/>
          <w:sz w:val="60"/>
          <w:szCs w:val="60"/>
          <w:lang w:val="fr-FR"/>
        </w:rPr>
      </w:r>
    </w:p>
    <w:sectPr>
      <w:type w:val="nextPage"/>
      <w:pgSz w:orient="landscape" w:w="16838" w:h="11906"/>
      <w:pgMar w:left="720" w:right="835" w:header="0" w:top="851" w:footer="0" w:bottom="720" w:gutter="0"/>
      <w:pgNumType w:fmt="decimal"/>
      <w:cols w:num="3" w:space="1440" w:equalWidth="true" w:sep="false"/>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aramond">
    <w:charset w:val="00"/>
    <w:family w:val="roman"/>
    <w:pitch w:val="variable"/>
  </w:font>
  <w:font w:name="Arial Black">
    <w:charset w:val="00"/>
    <w:family w:val="swiss"/>
    <w:pitch w:val="variable"/>
  </w:font>
  <w:font w:name="Courier New">
    <w:charset w:val="00"/>
    <w:family w:val="modern"/>
    <w:pitch w:val="default"/>
  </w:font>
  <w:font w:name="Wingdings">
    <w:charset w:val="02"/>
    <w:family w:val="auto"/>
    <w:pitch w:val="variable"/>
  </w:font>
  <w:font w:name="Courier">
    <w:altName w:val="Courier New"/>
    <w:charset w:val="00"/>
    <w:family w:val="modern"/>
    <w:pitch w:val="default"/>
  </w:font>
  <w:font w:name="Liberation Sans">
    <w:altName w:val="Arial"/>
    <w:charset w:val="01"/>
    <w:family w:val="swiss"/>
    <w:pitch w:val="variable"/>
  </w:font>
  <w:font w:name="Tahom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1"/>
      <w:numFmt w:val="bullet"/>
      <w:lvlText w:val=""/>
      <w:lvlJc w:val="left"/>
      <w:pPr>
        <w:tabs>
          <w:tab w:val="num" w:pos="360"/>
        </w:tabs>
        <w:ind w:left="360" w:hanging="360"/>
      </w:pPr>
      <w:rPr>
        <w:rFonts w:ascii="Wingdings" w:hAnsi="Wingdings" w:cs="Wingdings" w:hint="default"/>
        <w:sz w:val="24"/>
        <w:szCs w:val="24"/>
        <w:rFonts w:cs="Wingdings"/>
        <w:lang w:val="fr-F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sz w:val="24"/>
        <w:szCs w:val="24"/>
        <w:lang w:val="en-US" w:eastAsia="zh-CN" w:bidi="hi-IN"/>
      </w:rPr>
    </w:rPrDefault>
    <w:pPrDefault>
      <w:pPr/>
    </w:pPrDefault>
  </w:docDefaults>
  <w:style w:type="paragraph" w:styleId="Normal">
    <w:name w:val="Normal"/>
    <w:qFormat/>
    <w:pPr>
      <w:widowControl/>
      <w:bidi w:val="0"/>
      <w:spacing w:lineRule="atLeast" w:line="240" w:before="0" w:after="240"/>
    </w:pPr>
    <w:rPr>
      <w:rFonts w:ascii="Garamond" w:hAnsi="Garamond" w:eastAsia="Times New Roman" w:cs="Garamond"/>
      <w:color w:val="auto"/>
      <w:sz w:val="22"/>
      <w:szCs w:val="20"/>
      <w:lang w:val="en-US" w:bidi="ar-SA" w:eastAsia="zh-CN"/>
    </w:rPr>
  </w:style>
  <w:style w:type="paragraph" w:styleId="Heading1">
    <w:name w:val="Heading 1"/>
    <w:basedOn w:val="DocumentLabel"/>
    <w:next w:val="Heading2"/>
    <w:qFormat/>
    <w:pPr>
      <w:numPr>
        <w:ilvl w:val="0"/>
        <w:numId w:val="1"/>
      </w:numPr>
      <w:pBdr/>
      <w:shd w:fill="FFFFFF" w:val="clear"/>
      <w:spacing w:lineRule="exact" w:line="480" w:before="0" w:after="480"/>
      <w:ind w:left="0" w:right="0" w:hanging="0"/>
      <w:outlineLvl w:val="0"/>
    </w:pPr>
    <w:rPr>
      <w:caps/>
    </w:rPr>
  </w:style>
  <w:style w:type="paragraph" w:styleId="Heading2">
    <w:name w:val="Heading 2"/>
    <w:basedOn w:val="Normal"/>
    <w:next w:val="TextBody"/>
    <w:qFormat/>
    <w:pPr>
      <w:keepNext w:val="true"/>
      <w:keepLines/>
      <w:numPr>
        <w:ilvl w:val="1"/>
        <w:numId w:val="1"/>
      </w:numPr>
      <w:pBdr>
        <w:bottom w:val="single" w:sz="6" w:space="1" w:color="000000"/>
      </w:pBdr>
      <w:spacing w:lineRule="exact" w:line="240" w:before="0" w:after="60"/>
      <w:outlineLvl w:val="1"/>
    </w:pPr>
    <w:rPr>
      <w:caps/>
      <w:spacing w:val="-5"/>
      <w:sz w:val="28"/>
    </w:rPr>
  </w:style>
  <w:style w:type="paragraph" w:styleId="Heading3">
    <w:name w:val="Heading 3"/>
    <w:basedOn w:val="Normal"/>
    <w:next w:val="Normal"/>
    <w:qFormat/>
    <w:pPr>
      <w:keepNext w:val="true"/>
      <w:keepLines/>
      <w:widowControl w:val="false"/>
      <w:numPr>
        <w:ilvl w:val="2"/>
        <w:numId w:val="1"/>
      </w:numPr>
      <w:pBdr>
        <w:top w:val="single" w:sz="6" w:space="9" w:color="FFFFFF"/>
        <w:left w:val="single" w:sz="6" w:space="9" w:color="FFFFFF"/>
        <w:bottom w:val="single" w:sz="6" w:space="9" w:color="FFFFFF"/>
        <w:right w:val="single" w:sz="6" w:space="9" w:color="FFFFFF"/>
      </w:pBdr>
      <w:shd w:fill="AAAAAA" w:val="clear"/>
      <w:spacing w:before="60" w:after="60"/>
      <w:ind w:left="180" w:right="180" w:hanging="0"/>
      <w:jc w:val="center"/>
      <w:outlineLvl w:val="2"/>
    </w:pPr>
    <w:rPr>
      <w:rFonts w:ascii="Arial Black" w:hAnsi="Arial Black" w:cs="Arial Black"/>
      <w:b/>
      <w:spacing w:val="-10"/>
      <w:sz w:val="28"/>
    </w:rPr>
  </w:style>
  <w:style w:type="paragraph" w:styleId="Heading4">
    <w:name w:val="Heading 4"/>
    <w:basedOn w:val="Normal"/>
    <w:next w:val="TextBody"/>
    <w:qFormat/>
    <w:pPr>
      <w:keepNext w:val="true"/>
      <w:keepLines/>
      <w:numPr>
        <w:ilvl w:val="3"/>
        <w:numId w:val="1"/>
      </w:numPr>
      <w:spacing w:before="60" w:after="60"/>
      <w:jc w:val="center"/>
      <w:outlineLvl w:val="3"/>
    </w:pPr>
    <w:rPr>
      <w:rFonts w:ascii="Arial Black" w:hAnsi="Arial Black" w:cs="Arial Black"/>
      <w:sz w:val="15"/>
    </w:rPr>
  </w:style>
  <w:style w:type="paragraph" w:styleId="Heading5">
    <w:name w:val="Heading 5"/>
    <w:basedOn w:val="Heading4"/>
    <w:next w:val="TextBody"/>
    <w:qFormat/>
    <w:pPr>
      <w:numPr>
        <w:ilvl w:val="4"/>
        <w:numId w:val="1"/>
      </w:numPr>
      <w:spacing w:before="0" w:after="0"/>
      <w:jc w:val="left"/>
      <w:outlineLvl w:val="4"/>
    </w:pPr>
    <w:rPr>
      <w:spacing w:val="-5"/>
      <w:sz w:val="20"/>
    </w:rPr>
  </w:style>
  <w:style w:type="paragraph" w:styleId="Heading6">
    <w:name w:val="Heading 6"/>
    <w:basedOn w:val="Normal"/>
    <w:next w:val="TextBody"/>
    <w:qFormat/>
    <w:pPr>
      <w:keepNext w:val="true"/>
      <w:numPr>
        <w:ilvl w:val="5"/>
        <w:numId w:val="1"/>
      </w:numPr>
      <w:jc w:val="center"/>
      <w:outlineLvl w:val="5"/>
    </w:pPr>
    <w:rPr>
      <w:caps/>
      <w:spacing w:val="20"/>
      <w:sz w:val="18"/>
    </w:rPr>
  </w:style>
  <w:style w:type="paragraph" w:styleId="Heading7">
    <w:name w:val="Heading 7"/>
    <w:basedOn w:val="Normal"/>
    <w:next w:val="TextBody"/>
    <w:qFormat/>
    <w:pPr>
      <w:keepNext w:val="true"/>
      <w:numPr>
        <w:ilvl w:val="6"/>
        <w:numId w:val="1"/>
      </w:numPr>
      <w:outlineLvl w:val="6"/>
    </w:pPr>
    <w:rPr>
      <w:b/>
      <w:spacing w:val="-5"/>
      <w:sz w:val="24"/>
    </w:rPr>
  </w:style>
  <w:style w:type="paragraph" w:styleId="Heading8">
    <w:name w:val="Heading 8"/>
    <w:basedOn w:val="Normal"/>
    <w:next w:val="TextBody"/>
    <w:qFormat/>
    <w:pPr>
      <w:keepNext w:val="true"/>
      <w:numPr>
        <w:ilvl w:val="7"/>
        <w:numId w:val="1"/>
      </w:numPr>
      <w:outlineLvl w:val="7"/>
    </w:pPr>
    <w:rPr>
      <w:i/>
      <w:spacing w:val="5"/>
      <w:sz w:val="24"/>
    </w:rPr>
  </w:style>
  <w:style w:type="paragraph" w:styleId="Heading9">
    <w:name w:val="Heading 9"/>
    <w:basedOn w:val="Normal"/>
    <w:next w:val="TextBody"/>
    <w:qFormat/>
    <w:pPr>
      <w:keepNext w:val="true"/>
      <w:numPr>
        <w:ilvl w:val="8"/>
        <w:numId w:val="1"/>
      </w:numPr>
      <w:outlineLvl w:val="8"/>
    </w:pPr>
    <w:rPr>
      <w:i/>
      <w:spacing w:val="5"/>
      <w:sz w:val="24"/>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Wingdings" w:hAnsi="Wingdings" w:cs="Wingdings"/>
      <w:sz w:val="24"/>
      <w:szCs w:val="24"/>
      <w:lang w:val="fr-FR"/>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Courier" w:hAnsi="Courier" w:cs="Courier"/>
      <w:b/>
      <w:i w:val="false"/>
      <w:sz w:val="24"/>
    </w:rPr>
  </w:style>
  <w:style w:type="character" w:styleId="WW8Num10z0">
    <w:name w:val="WW8Num10z0"/>
    <w:qFormat/>
    <w:rPr>
      <w:rFonts w:ascii="Courier" w:hAnsi="Courier" w:cs="Courier"/>
      <w:b/>
      <w:i w:val="false"/>
      <w:sz w:val="24"/>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DefaultParagraphFont">
    <w:name w:val="Default Paragraph Font"/>
    <w:qFormat/>
    <w:rPr/>
  </w:style>
  <w:style w:type="character" w:styleId="Emphasis">
    <w:name w:val="Emphasis"/>
    <w:qFormat/>
    <w:rPr>
      <w:b/>
      <w:bCs w:val="false"/>
      <w:i w:val="false"/>
      <w:iCs w:val="false"/>
      <w:spacing w:val="-10"/>
    </w:rPr>
  </w:style>
  <w:style w:type="character" w:styleId="FootnoteCharacters">
    <w:name w:val="Footnote Characters"/>
    <w:qFormat/>
    <w:rPr>
      <w:vertAlign w:val="superscript"/>
    </w:rPr>
  </w:style>
  <w:style w:type="character" w:styleId="CommentReference">
    <w:name w:val="Comment Reference"/>
    <w:qFormat/>
    <w:rPr>
      <w:sz w:val="16"/>
    </w:rPr>
  </w:style>
  <w:style w:type="character" w:styleId="PageNumber">
    <w:name w:val="Page Number"/>
    <w:rPr>
      <w:b/>
      <w:bCs w:val="false"/>
    </w:rPr>
  </w:style>
  <w:style w:type="character" w:styleId="EndnoteCharacters">
    <w:name w:val="Endnote Characters"/>
    <w:qFormat/>
    <w:rPr>
      <w:vertAlign w:val="superscript"/>
    </w:rPr>
  </w:style>
  <w:style w:type="character" w:styleId="LeadinEmphasis">
    <w:name w:val="Lead-in Emphasis"/>
    <w:qFormat/>
    <w:rPr>
      <w:caps/>
      <w:sz w:val="20"/>
    </w:rPr>
  </w:style>
  <w:style w:type="character" w:styleId="Superscript">
    <w:name w:val="Superscript"/>
    <w:qFormat/>
    <w:rPr>
      <w:vertAlign w:val="superscript"/>
    </w:rPr>
  </w:style>
  <w:style w:type="character" w:styleId="InternetLink">
    <w:name w:val="Internet Link"/>
    <w:basedOn w:val="DefaultParagraphFont"/>
    <w:rPr>
      <w:color w:val="0000FF"/>
      <w:u w:val="single"/>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rPr>
      <w:spacing w:val="-5"/>
      <w:sz w:val="24"/>
    </w:rPr>
  </w:style>
  <w:style w:type="paragraph" w:styleId="List">
    <w:name w:val="List"/>
    <w:basedOn w:val="TextBody"/>
    <w:pPr>
      <w:tabs>
        <w:tab w:val="left" w:pos="720" w:leader="none"/>
      </w:tabs>
      <w:spacing w:before="0" w:after="80"/>
      <w:ind w:left="720" w:hanging="360"/>
    </w:pPr>
    <w:rPr>
      <w:spacing w:val="-5"/>
      <w:sz w:val="24"/>
    </w:rPr>
  </w:style>
  <w:style w:type="paragraph" w:styleId="Caption">
    <w:name w:val="Caption"/>
    <w:basedOn w:val="Picture"/>
    <w:next w:val="TextBody"/>
    <w:qFormat/>
    <w:pPr>
      <w:spacing w:lineRule="atLeast" w:line="200" w:before="0" w:after="240"/>
    </w:pPr>
    <w:rPr>
      <w:rFonts w:ascii="Garamond" w:hAnsi="Garamond" w:cs="Garamond"/>
      <w:b w:val="false"/>
      <w:i/>
      <w:color w:val="000000"/>
      <w:spacing w:val="5"/>
      <w:sz w:val="20"/>
    </w:rPr>
  </w:style>
  <w:style w:type="paragraph" w:styleId="Index">
    <w:name w:val="Index"/>
    <w:basedOn w:val="Normal"/>
    <w:qFormat/>
    <w:pPr>
      <w:suppressLineNumbers/>
    </w:pPr>
    <w:rPr>
      <w:rFonts w:cs="Noto Sans Devanagari"/>
    </w:rPr>
  </w:style>
  <w:style w:type="paragraph" w:styleId="DocumentLabel">
    <w:name w:val="Document Label"/>
    <w:basedOn w:val="Normal"/>
    <w:next w:val="Heading1"/>
    <w:qFormat/>
    <w:pPr>
      <w:keepNext w:val="true"/>
      <w:pBdr>
        <w:top w:val="single" w:sz="18" w:space="1" w:color="FFFFFF"/>
        <w:left w:val="single" w:sz="18" w:space="1" w:color="FFFFFF"/>
        <w:bottom w:val="single" w:sz="18" w:space="1" w:color="FFFFFF"/>
        <w:right w:val="single" w:sz="18" w:space="1" w:color="FFFFFF"/>
      </w:pBdr>
      <w:shd w:fill="AAAAAA" w:val="clear"/>
      <w:spacing w:lineRule="atLeast" w:line="480" w:before="240" w:after="240"/>
      <w:ind w:left="60" w:right="60" w:hanging="0"/>
    </w:pPr>
    <w:rPr>
      <w:color w:val="000000"/>
      <w:spacing w:val="-25"/>
      <w:sz w:val="56"/>
    </w:rPr>
  </w:style>
  <w:style w:type="paragraph" w:styleId="CommentText">
    <w:name w:val="Comment Text"/>
    <w:basedOn w:val="Normal"/>
    <w:qFormat/>
    <w:pPr>
      <w:tabs>
        <w:tab w:val="left" w:pos="187" w:leader="none"/>
      </w:tabs>
    </w:pPr>
    <w:rPr>
      <w:sz w:val="18"/>
    </w:rPr>
  </w:style>
  <w:style w:type="paragraph" w:styleId="MacroText">
    <w:name w:val="Macro Text"/>
    <w:basedOn w:val="TextBody"/>
    <w:qFormat/>
    <w:pPr/>
    <w:rPr>
      <w:rFonts w:ascii="Courier New" w:hAnsi="Courier New" w:cs="Courier New"/>
      <w:spacing w:val="-5"/>
      <w:sz w:val="24"/>
    </w:rPr>
  </w:style>
  <w:style w:type="paragraph" w:styleId="ListNumber">
    <w:name w:val="List Number"/>
    <w:basedOn w:val="List"/>
    <w:qFormat/>
    <w:pPr>
      <w:spacing w:before="0" w:after="240"/>
      <w:ind w:left="0" w:hanging="0"/>
    </w:pPr>
    <w:rPr/>
  </w:style>
  <w:style w:type="paragraph" w:styleId="List2">
    <w:name w:val="List Bullet 3"/>
    <w:basedOn w:val="List"/>
    <w:pPr>
      <w:tabs>
        <w:tab w:val="left" w:pos="1080" w:leader="none"/>
      </w:tabs>
      <w:ind w:left="1080" w:hanging="360"/>
    </w:pPr>
    <w:rPr/>
  </w:style>
  <w:style w:type="paragraph" w:styleId="List3">
    <w:name w:val="List Bullet 4"/>
    <w:basedOn w:val="List"/>
    <w:pPr>
      <w:tabs>
        <w:tab w:val="left" w:pos="1440" w:leader="none"/>
      </w:tabs>
      <w:ind w:left="1440" w:hanging="360"/>
    </w:pPr>
    <w:rPr/>
  </w:style>
  <w:style w:type="paragraph" w:styleId="List4">
    <w:name w:val="List Bullet 5"/>
    <w:basedOn w:val="List"/>
    <w:pPr>
      <w:tabs>
        <w:tab w:val="left" w:pos="1800" w:leader="none"/>
      </w:tabs>
      <w:ind w:left="1800" w:hanging="360"/>
    </w:pPr>
    <w:rPr/>
  </w:style>
  <w:style w:type="paragraph" w:styleId="List5">
    <w:name w:val="List Number"/>
    <w:basedOn w:val="List"/>
    <w:pPr>
      <w:tabs>
        <w:tab w:val="left" w:pos="2160" w:leader="none"/>
      </w:tabs>
      <w:ind w:left="2160" w:hanging="360"/>
    </w:pPr>
    <w:rPr/>
  </w:style>
  <w:style w:type="paragraph" w:styleId="ListNumber2">
    <w:name w:val="List Number 2"/>
    <w:basedOn w:val="ListNumber"/>
    <w:qFormat/>
    <w:pPr>
      <w:ind w:left="360" w:hanging="0"/>
    </w:pPr>
    <w:rPr/>
  </w:style>
  <w:style w:type="paragraph" w:styleId="ListNumber3">
    <w:name w:val="List Number 3"/>
    <w:basedOn w:val="ListNumber"/>
    <w:qFormat/>
    <w:pPr>
      <w:ind w:left="720" w:hanging="0"/>
    </w:pPr>
    <w:rPr/>
  </w:style>
  <w:style w:type="paragraph" w:styleId="ListNumber4">
    <w:name w:val="List Number 4"/>
    <w:basedOn w:val="ListNumber"/>
    <w:qFormat/>
    <w:pPr>
      <w:ind w:left="1080" w:hanging="0"/>
    </w:pPr>
    <w:rPr/>
  </w:style>
  <w:style w:type="paragraph" w:styleId="ListNumber5">
    <w:name w:val="List Number 5"/>
    <w:basedOn w:val="ListNumber"/>
    <w:qFormat/>
    <w:pPr>
      <w:ind w:left="1440" w:hanging="0"/>
    </w:pPr>
    <w:rPr/>
  </w:style>
  <w:style w:type="paragraph" w:styleId="TextBodyIndent">
    <w:name w:val="Body Text Indent"/>
    <w:basedOn w:val="TextBody"/>
    <w:pPr>
      <w:ind w:firstLine="240"/>
    </w:pPr>
    <w:rPr/>
  </w:style>
  <w:style w:type="paragraph" w:styleId="ListContinue">
    <w:name w:val="List Continue"/>
    <w:basedOn w:val="List"/>
    <w:qFormat/>
    <w:pPr>
      <w:spacing w:before="0" w:after="240"/>
      <w:ind w:left="0" w:hanging="0"/>
    </w:pPr>
    <w:rPr/>
  </w:style>
  <w:style w:type="paragraph" w:styleId="ListContinue2">
    <w:name w:val="List Continue 2"/>
    <w:basedOn w:val="ListContinue"/>
    <w:qFormat/>
    <w:pPr>
      <w:ind w:left="360" w:hanging="0"/>
    </w:pPr>
    <w:rPr/>
  </w:style>
  <w:style w:type="paragraph" w:styleId="ListContinue3">
    <w:name w:val="List Continue 3"/>
    <w:basedOn w:val="ListContinue"/>
    <w:qFormat/>
    <w:pPr>
      <w:ind w:left="720" w:hanging="0"/>
    </w:pPr>
    <w:rPr/>
  </w:style>
  <w:style w:type="paragraph" w:styleId="ListContinue4">
    <w:name w:val="List Continue 4"/>
    <w:basedOn w:val="ListContinue"/>
    <w:qFormat/>
    <w:pPr>
      <w:ind w:left="1080" w:hanging="0"/>
    </w:pPr>
    <w:rPr/>
  </w:style>
  <w:style w:type="paragraph" w:styleId="ListContinue5">
    <w:name w:val="List Continue 5"/>
    <w:basedOn w:val="ListContinue"/>
    <w:qFormat/>
    <w:pPr>
      <w:ind w:left="1440" w:hanging="0"/>
    </w:pPr>
    <w:rPr/>
  </w:style>
  <w:style w:type="paragraph" w:styleId="Date">
    <w:name w:val="Date"/>
    <w:basedOn w:val="TextBody"/>
    <w:qFormat/>
    <w:pPr>
      <w:spacing w:lineRule="auto" w:line="240" w:before="0" w:after="160"/>
      <w:jc w:val="center"/>
    </w:pPr>
    <w:rPr>
      <w:rFonts w:ascii="Times New Roman" w:hAnsi="Times New Roman" w:cs="Times New Roman"/>
      <w:spacing w:val="0"/>
      <w:sz w:val="20"/>
    </w:rPr>
  </w:style>
  <w:style w:type="paragraph" w:styleId="BlockQuotation">
    <w:name w:val="Block Quotation"/>
    <w:basedOn w:val="TextBody"/>
    <w:qFormat/>
    <w:pPr>
      <w:keepLines/>
      <w:pBdr>
        <w:top w:val="single" w:sz="6" w:space="12" w:color="FFFFFF"/>
        <w:left w:val="single" w:sz="6" w:space="12" w:color="FFFFFF"/>
        <w:bottom w:val="single" w:sz="6" w:space="12" w:color="FFFFFF"/>
        <w:right w:val="single" w:sz="6" w:space="12" w:color="FFFFFF"/>
      </w:pBdr>
      <w:shd w:fill="F2F2F2" w:val="clear"/>
      <w:spacing w:lineRule="atLeast" w:line="200"/>
      <w:ind w:left="240" w:right="240" w:hanging="0"/>
    </w:pPr>
    <w:rPr>
      <w:i/>
      <w:sz w:val="26"/>
    </w:rPr>
  </w:style>
  <w:style w:type="paragraph" w:styleId="Picture">
    <w:name w:val="Picture"/>
    <w:basedOn w:val="TextBody"/>
    <w:qFormat/>
    <w:pPr>
      <w:spacing w:before="0" w:after="0"/>
    </w:pPr>
    <w:rPr>
      <w:rFonts w:ascii="Wingdings" w:hAnsi="Wingdings" w:cs="Wingdings"/>
      <w:b/>
      <w:color w:val="FFFFFF"/>
      <w:spacing w:val="0"/>
      <w:sz w:val="72"/>
    </w:rPr>
  </w:style>
  <w:style w:type="paragraph" w:styleId="SubtitleCover">
    <w:name w:val="Subtitle Cover"/>
    <w:basedOn w:val="Normal"/>
    <w:next w:val="Normal"/>
    <w:qFormat/>
    <w:pPr>
      <w:keepNext w:val="true"/>
      <w:spacing w:lineRule="atLeast" w:line="400" w:before="960" w:after="0"/>
    </w:pPr>
    <w:rPr>
      <w:i/>
      <w:spacing w:val="-10"/>
      <w:sz w:val="40"/>
    </w:rPr>
  </w:style>
  <w:style w:type="paragraph" w:styleId="HeadingBase">
    <w:name w:val="Heading Base"/>
    <w:basedOn w:val="Normal"/>
    <w:next w:val="TextBody"/>
    <w:qFormat/>
    <w:pPr>
      <w:keepNext w:val="true"/>
      <w:keepLines/>
      <w:spacing w:before="120" w:after="120"/>
    </w:pPr>
    <w:rPr>
      <w:sz w:val="18"/>
    </w:rPr>
  </w:style>
  <w:style w:type="paragraph" w:styleId="TitleCover">
    <w:name w:val="Title Cover"/>
    <w:basedOn w:val="HeadingBase"/>
    <w:next w:val="SubtitleCover"/>
    <w:qFormat/>
    <w:pPr>
      <w:pBdr>
        <w:bottom w:val="single" w:sz="6" w:space="22" w:color="000000"/>
      </w:pBdr>
      <w:spacing w:lineRule="exact" w:line="300" w:before="0" w:after="0"/>
    </w:pPr>
    <w:rPr>
      <w:caps/>
      <w:spacing w:val="-10"/>
      <w:sz w:val="32"/>
    </w:rPr>
  </w:style>
  <w:style w:type="paragraph" w:styleId="CompanyName">
    <w:name w:val="Company Name"/>
    <w:basedOn w:val="Normal"/>
    <w:next w:val="TitleCover"/>
    <w:qFormat/>
    <w:pPr>
      <w:keepNext w:val="true"/>
      <w:pBdr>
        <w:top w:val="single" w:sz="6" w:space="5" w:color="000000"/>
      </w:pBdr>
      <w:spacing w:lineRule="exact" w:line="300"/>
    </w:pPr>
    <w:rPr>
      <w:caps/>
      <w:spacing w:val="-10"/>
      <w:sz w:val="32"/>
    </w:rPr>
  </w:style>
  <w:style w:type="paragraph" w:styleId="Icon2">
    <w:name w:val="Icon 2"/>
    <w:basedOn w:val="Normal"/>
    <w:next w:val="Heading3"/>
    <w:qFormat/>
    <w:pPr>
      <w:shd w:fill="333333" w:val="clear"/>
      <w:spacing w:lineRule="exact" w:line="760" w:before="120" w:after="120"/>
      <w:ind w:left="1560" w:right="1560" w:hanging="0"/>
      <w:jc w:val="center"/>
    </w:pPr>
    <w:rPr>
      <w:rFonts w:ascii="Wingdings" w:hAnsi="Wingdings" w:cs="Wingdings"/>
      <w:b/>
      <w:color w:val="FFFFFF"/>
      <w:sz w:val="88"/>
    </w:rPr>
  </w:style>
  <w:style w:type="paragraph" w:styleId="Address">
    <w:name w:val="Address"/>
    <w:basedOn w:val="TextBody"/>
    <w:qFormat/>
    <w:pPr>
      <w:keepLines/>
      <w:spacing w:before="0" w:after="0"/>
    </w:pPr>
    <w:rPr/>
  </w:style>
  <w:style w:type="paragraph" w:styleId="BodyTextKeep">
    <w:name w:val="Body Text Keep"/>
    <w:basedOn w:val="TextBody"/>
    <w:qFormat/>
    <w:pPr>
      <w:keepNext w:val="true"/>
      <w:spacing w:lineRule="auto" w:line="240" w:before="0" w:after="160"/>
    </w:pPr>
    <w:rPr>
      <w:rFonts w:ascii="Times New Roman" w:hAnsi="Times New Roman" w:cs="Times New Roman"/>
      <w:spacing w:val="0"/>
      <w:sz w:val="20"/>
    </w:rPr>
  </w:style>
  <w:style w:type="paragraph" w:styleId="FootnoteBase">
    <w:name w:val="Footnote Base"/>
    <w:basedOn w:val="Normal"/>
    <w:qFormat/>
    <w:pPr>
      <w:tabs>
        <w:tab w:val="left" w:pos="187" w:leader="none"/>
      </w:tabs>
      <w:spacing w:lineRule="exact" w:line="220"/>
      <w:ind w:left="187" w:hanging="187"/>
    </w:pPr>
    <w:rPr>
      <w:sz w:val="18"/>
    </w:rPr>
  </w:style>
  <w:style w:type="paragraph" w:styleId="HeaderBase">
    <w:name w:val="Header Base"/>
    <w:basedOn w:val="Normal"/>
    <w:qFormat/>
    <w:pPr>
      <w:keepLines/>
      <w:tabs>
        <w:tab w:val="center" w:pos="7200" w:leader="none"/>
        <w:tab w:val="right" w:pos="14400" w:leader="none"/>
      </w:tabs>
      <w:jc w:val="center"/>
    </w:pPr>
    <w:rPr>
      <w:spacing w:val="80"/>
    </w:rPr>
  </w:style>
  <w:style w:type="paragraph" w:styleId="Footer">
    <w:name w:val="Footer"/>
    <w:basedOn w:val="Normal"/>
    <w:pPr>
      <w:tabs>
        <w:tab w:val="center" w:pos="4320" w:leader="none"/>
        <w:tab w:val="right" w:pos="8640" w:leader="none"/>
      </w:tabs>
    </w:pPr>
    <w:rPr/>
  </w:style>
  <w:style w:type="paragraph" w:styleId="FooterEven">
    <w:name w:val="Footer Even"/>
    <w:basedOn w:val="Footer"/>
    <w:qFormat/>
    <w:pPr>
      <w:keepLines/>
      <w:tabs>
        <w:tab w:val="center" w:pos="7200" w:leader="none"/>
        <w:tab w:val="right" w:pos="14400" w:leader="none"/>
      </w:tabs>
      <w:spacing w:lineRule="auto" w:line="240" w:before="0" w:after="0"/>
      <w:jc w:val="center"/>
    </w:pPr>
    <w:rPr>
      <w:rFonts w:ascii="Times New Roman" w:hAnsi="Times New Roman" w:cs="Times New Roman"/>
      <w:spacing w:val="80"/>
      <w:sz w:val="20"/>
    </w:rPr>
  </w:style>
  <w:style w:type="paragraph" w:styleId="FooterFirst">
    <w:name w:val="Footer First"/>
    <w:basedOn w:val="Footer"/>
    <w:qFormat/>
    <w:pPr>
      <w:keepLines/>
      <w:tabs>
        <w:tab w:val="center" w:pos="7200" w:leader="none"/>
      </w:tabs>
      <w:spacing w:lineRule="auto" w:line="240" w:before="0" w:after="0"/>
      <w:jc w:val="center"/>
    </w:pPr>
    <w:rPr>
      <w:rFonts w:ascii="Times New Roman" w:hAnsi="Times New Roman" w:cs="Times New Roman"/>
      <w:spacing w:val="80"/>
      <w:sz w:val="20"/>
    </w:rPr>
  </w:style>
  <w:style w:type="paragraph" w:styleId="FooterOdd">
    <w:name w:val="Footer Odd"/>
    <w:basedOn w:val="Footer"/>
    <w:qFormat/>
    <w:pPr>
      <w:keepLines/>
      <w:tabs>
        <w:tab w:val="right" w:pos="0" w:leader="none"/>
        <w:tab w:val="center" w:pos="7200" w:leader="none"/>
        <w:tab w:val="right" w:pos="14400" w:leader="none"/>
      </w:tabs>
      <w:spacing w:lineRule="auto" w:line="240" w:before="0" w:after="0"/>
      <w:jc w:val="right"/>
    </w:pPr>
    <w:rPr>
      <w:rFonts w:ascii="Times New Roman" w:hAnsi="Times New Roman" w:cs="Times New Roman"/>
      <w:spacing w:val="80"/>
      <w:sz w:val="20"/>
    </w:rPr>
  </w:style>
  <w:style w:type="paragraph" w:styleId="Header">
    <w:name w:val="Header"/>
    <w:basedOn w:val="Normal"/>
    <w:pPr>
      <w:tabs>
        <w:tab w:val="center" w:pos="4320" w:leader="none"/>
        <w:tab w:val="right" w:pos="8640" w:leader="none"/>
      </w:tabs>
    </w:pPr>
    <w:rPr/>
  </w:style>
  <w:style w:type="paragraph" w:styleId="HeaderEven">
    <w:name w:val="Header Even"/>
    <w:basedOn w:val="Header"/>
    <w:qFormat/>
    <w:pPr>
      <w:keepLines/>
      <w:tabs>
        <w:tab w:val="center" w:pos="7200" w:leader="none"/>
        <w:tab w:val="right" w:pos="14400" w:leader="none"/>
      </w:tabs>
      <w:spacing w:lineRule="auto" w:line="240" w:before="0" w:after="0"/>
      <w:jc w:val="center"/>
    </w:pPr>
    <w:rPr>
      <w:rFonts w:ascii="Times New Roman" w:hAnsi="Times New Roman" w:cs="Times New Roman"/>
      <w:spacing w:val="80"/>
      <w:sz w:val="20"/>
    </w:rPr>
  </w:style>
  <w:style w:type="paragraph" w:styleId="HeaderFirst">
    <w:name w:val="Header First"/>
    <w:basedOn w:val="Header"/>
    <w:qFormat/>
    <w:pPr>
      <w:keepLines/>
      <w:tabs>
        <w:tab w:val="center" w:pos="7200" w:leader="none"/>
      </w:tabs>
      <w:spacing w:lineRule="auto" w:line="240" w:before="0" w:after="0"/>
      <w:jc w:val="center"/>
    </w:pPr>
    <w:rPr>
      <w:rFonts w:ascii="Times New Roman" w:hAnsi="Times New Roman" w:cs="Times New Roman"/>
      <w:spacing w:val="80"/>
      <w:sz w:val="20"/>
    </w:rPr>
  </w:style>
  <w:style w:type="paragraph" w:styleId="HeaderOdd">
    <w:name w:val="Header Odd"/>
    <w:basedOn w:val="Header"/>
    <w:qFormat/>
    <w:pPr>
      <w:keepLines/>
      <w:tabs>
        <w:tab w:val="right" w:pos="0" w:leader="none"/>
        <w:tab w:val="center" w:pos="7200" w:leader="none"/>
        <w:tab w:val="right" w:pos="14400" w:leader="none"/>
      </w:tabs>
      <w:spacing w:lineRule="auto" w:line="240" w:before="0" w:after="0"/>
      <w:jc w:val="right"/>
    </w:pPr>
    <w:rPr>
      <w:rFonts w:ascii="Times New Roman" w:hAnsi="Times New Roman" w:cs="Times New Roman"/>
      <w:spacing w:val="80"/>
      <w:sz w:val="20"/>
    </w:rPr>
  </w:style>
  <w:style w:type="paragraph" w:styleId="Icon1">
    <w:name w:val="Icon 1"/>
    <w:basedOn w:val="Picture"/>
    <w:qFormat/>
    <w:pPr/>
    <w:rPr/>
  </w:style>
  <w:style w:type="paragraph" w:styleId="ListFirst">
    <w:name w:val="List First"/>
    <w:basedOn w:val="List"/>
    <w:next w:val="List"/>
    <w:qFormat/>
    <w:pPr>
      <w:spacing w:before="0" w:after="240"/>
      <w:ind w:left="360" w:hanging="0"/>
    </w:pPr>
    <w:rPr/>
  </w:style>
  <w:style w:type="paragraph" w:styleId="ListLast">
    <w:name w:val="List Last"/>
    <w:basedOn w:val="List"/>
    <w:next w:val="TextBody"/>
    <w:qFormat/>
    <w:pPr>
      <w:spacing w:before="0" w:after="240"/>
      <w:ind w:left="360" w:hanging="0"/>
    </w:pPr>
    <w:rPr/>
  </w:style>
  <w:style w:type="paragraph" w:styleId="ListNumberFirst">
    <w:name w:val="List Number First"/>
    <w:basedOn w:val="ListNumber"/>
    <w:next w:val="ListNumber"/>
    <w:qFormat/>
    <w:pPr/>
    <w:rPr/>
  </w:style>
  <w:style w:type="paragraph" w:styleId="ListNumberLast">
    <w:name w:val="List Number Last"/>
    <w:basedOn w:val="ListNumber"/>
    <w:next w:val="TextBody"/>
    <w:qFormat/>
    <w:pPr/>
    <w:rPr/>
  </w:style>
  <w:style w:type="paragraph" w:styleId="SubjectLine">
    <w:name w:val="Subject Line"/>
    <w:basedOn w:val="TextBody"/>
    <w:next w:val="TextBody"/>
    <w:qFormat/>
    <w:pPr>
      <w:spacing w:lineRule="auto" w:line="240" w:before="0" w:after="160"/>
    </w:pPr>
    <w:rPr>
      <w:rFonts w:ascii="Times New Roman" w:hAnsi="Times New Roman" w:cs="Times New Roman"/>
      <w:i/>
      <w:spacing w:val="0"/>
      <w:sz w:val="20"/>
      <w:u w:val="single"/>
    </w:rPr>
  </w:style>
  <w:style w:type="paragraph" w:styleId="ReturnAddress">
    <w:name w:val="Return Address"/>
    <w:basedOn w:val="Address"/>
    <w:qFormat/>
    <w:pPr>
      <w:spacing w:lineRule="atLeast" w:line="160"/>
      <w:jc w:val="center"/>
    </w:pPr>
    <w:rPr>
      <w:rFonts w:ascii="Arial" w:hAnsi="Arial" w:cs="Arial"/>
      <w:spacing w:val="0"/>
      <w:sz w:val="15"/>
    </w:rPr>
  </w:style>
  <w:style w:type="paragraph" w:styleId="Ss">
    <w:name w:val="ss"/>
    <w:basedOn w:val="ReturnAddress"/>
    <w:qFormat/>
    <w:pPr/>
    <w:rPr/>
  </w:style>
  <w:style w:type="paragraph" w:styleId="Endnote">
    <w:name w:val="Endnote Text"/>
    <w:basedOn w:val="FootnoteBase"/>
    <w:pPr>
      <w:spacing w:before="0" w:after="120"/>
    </w:pPr>
    <w:rPr>
      <w:rFonts w:ascii="Times New Roman" w:hAnsi="Times New Roman" w:cs="Times New Roman"/>
    </w:rPr>
  </w:style>
  <w:style w:type="paragraph" w:styleId="Footnote">
    <w:name w:val="Footnote Text"/>
    <w:basedOn w:val="FootnoteBase"/>
    <w:pPr>
      <w:spacing w:before="0" w:after="120"/>
    </w:pPr>
    <w:rPr/>
  </w:style>
  <w:style w:type="paragraph" w:styleId="BalloonText">
    <w:name w:val="Balloon Text"/>
    <w:basedOn w:val="Normal"/>
    <w:qFormat/>
    <w:pPr/>
    <w:rPr>
      <w:rFonts w:ascii="Tahoma" w:hAnsi="Tahoma" w:cs="Tahoma"/>
      <w:sz w:val="16"/>
      <w:szCs w:val="16"/>
    </w:rPr>
  </w:style>
  <w:style w:type="paragraph" w:styleId="CommentSubject">
    <w:name w:val="Comment Subject"/>
    <w:basedOn w:val="CommentText"/>
    <w:next w:val="CommentText"/>
    <w:qFormat/>
    <w:pPr/>
    <w:rPr>
      <w:b/>
      <w:bCs/>
      <w:sz w:val="20"/>
    </w:rPr>
  </w:style>
  <w:style w:type="paragraph" w:styleId="DocumentMap">
    <w:name w:val="Document Map"/>
    <w:basedOn w:val="Normal"/>
    <w:qFormat/>
    <w:pPr>
      <w:shd w:fill="000080" w:val="clear"/>
    </w:pPr>
    <w:rPr>
      <w:rFonts w:ascii="Tahoma" w:hAnsi="Tahoma" w:cs="Tahoma"/>
      <w:sz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psp.drk.dk/" TargetMode="External"/><Relationship Id="rId4" Type="http://schemas.openxmlformats.org/officeDocument/2006/relationships/hyperlink" Target="mailto:psychosocial.center@ifrc.org" TargetMode="External"/><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Brochure</Template>
  <TotalTime>1</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2010-01-19T11:08:00Z</dcterms:created>
  <dc:creator/>
  <dc:description/>
  <dc:language>en-US</dc:language>
  <cp:lastModifiedBy/>
  <cp:lastPrinted>2009-09-08T10:10:00Z</cp:lastPrinted>
  <dcterms:modified xsi:type="dcterms:W3CDTF">2010-01-19T11:08:00Z</dcterms:modified>
  <cp:revision>2</cp:revision>
  <dc:subject/>
  <dc:title>Brochure Fr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1033</vt:i4>
  </property>
  <property fmtid="{D5CDD505-2E9C-101B-9397-08002B2CF9AE}" pid="3" name="UseDefaultLanguage">
    <vt:bool>1</vt:bool>
  </property>
  <property fmtid="{D5CDD505-2E9C-101B-9397-08002B2CF9AE}" pid="4" name="Version">
    <vt:i4>2003051900</vt:i4>
  </property>
</Properties>
</file>