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8.png" ContentType="image/png"/>
  <Override PartName="/word/media/image6.jpeg" ContentType="image/jpeg"/>
  <Override PartName="/word/media/image5.png" ContentType="image/png"/>
  <Override PartName="/word/media/image7.png" ContentType="image/png"/>
  <Override PartName="/word/media/image4.jpeg" ContentType="image/jpeg"/>
  <Override PartName="/word/media/image3.png" ContentType="image/png"/>
  <Override PartName="/word/media/image2.jpeg" ContentType="image/jpeg"/>
  <Override PartName="/word/media/image1.png" ContentType="image/png"/>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pBdr>
          <w:top w:val="single" w:sz="6" w:space="1" w:color="000000"/>
          <w:bottom w:val="single" w:sz="6" w:space="1" w:color="000000"/>
        </w:pBdr>
        <w:rPr>
          <w:rFonts w:cs="Arial"/>
          <w:b/>
          <w:b/>
          <w:bCs/>
          <w:sz w:val="24"/>
          <w:szCs w:val="24"/>
        </w:rPr>
      </w:pPr>
      <w:r>
        <w:rPr>
          <w:smallCaps/>
          <w:sz w:val="36"/>
          <w:szCs w:val="36"/>
        </w:rPr>
        <w:t>Taking a break</w:t>
      </w:r>
    </w:p>
    <w:p>
      <w:pPr>
        <w:pStyle w:val="Normal"/>
        <w:rPr>
          <w:bCs/>
          <w:sz w:val="24"/>
          <w:szCs w:val="24"/>
        </w:rPr>
      </w:pPr>
      <w:r>
        <w:rPr>
          <w:bCs/>
          <w:sz w:val="24"/>
          <w:szCs w:val="24"/>
        </w:rPr>
        <w:t>Hortence worked in emergency relief operations. “After 10 years I felt myself beginning to respond too slowly to important situations that required quick decision making”, she says. “I felt like I was moving in slow motion. I remember wondering if this was what work-related stress felt like. I didn’t want to find out, so I actually put myself on a break.”</w:t>
      </w:r>
    </w:p>
    <w:p>
      <w:pPr>
        <w:pStyle w:val="Normal"/>
        <w:pBdr>
          <w:top w:val="single" w:sz="6" w:space="1" w:color="000000"/>
          <w:bottom w:val="single" w:sz="6" w:space="1" w:color="000000"/>
        </w:pBdr>
        <w:rPr>
          <w:rFonts w:cs="Arial"/>
          <w:b/>
          <w:b/>
          <w:bCs/>
          <w:sz w:val="24"/>
          <w:szCs w:val="24"/>
        </w:rPr>
      </w:pPr>
      <w:r>
        <w:rPr>
          <w:smallCaps/>
          <w:sz w:val="36"/>
          <w:szCs w:val="36"/>
        </w:rPr>
        <w:t>Peer support</w:t>
      </w:r>
    </w:p>
    <w:p>
      <w:pPr>
        <w:pStyle w:val="Normal"/>
        <w:rPr>
          <w:bCs/>
          <w:sz w:val="24"/>
          <w:szCs w:val="24"/>
        </w:rPr>
      </w:pPr>
      <w:r>
        <w:rPr>
          <w:bCs/>
          <w:sz w:val="24"/>
          <w:szCs w:val="24"/>
        </w:rPr>
        <w:t xml:space="preserve">In daily life, peer support is important to keeping up spirits and staying well. Peer support can take many forms: maintain contact and socialize with colleagues, share experiences, reactions and concerns, and extend support to each other. </w:t>
      </w:r>
      <w:r>
        <w:rPr>
          <w:bCs/>
          <w:sz w:val="24"/>
          <w:szCs w:val="24"/>
        </w:rPr>
        <w:drawing>
          <wp:inline distT="0" distB="0" distL="0" distR="0">
            <wp:extent cx="2426335" cy="210693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6" t="-7" r="-6" b="-7"/>
                    <a:stretch>
                      <a:fillRect/>
                    </a:stretch>
                  </pic:blipFill>
                  <pic:spPr bwMode="auto">
                    <a:xfrm>
                      <a:off x="0" y="0"/>
                      <a:ext cx="2426335" cy="2106930"/>
                    </a:xfrm>
                    <a:prstGeom prst="rect">
                      <a:avLst/>
                    </a:prstGeom>
                  </pic:spPr>
                </pic:pic>
              </a:graphicData>
            </a:graphic>
          </wp:inline>
        </w:drawing>
      </w:r>
    </w:p>
    <w:p>
      <w:pPr>
        <w:pStyle w:val="Normal"/>
        <w:rPr>
          <w:bCs/>
          <w:sz w:val="24"/>
          <w:szCs w:val="24"/>
        </w:rPr>
      </w:pPr>
      <w:r>
        <w:rPr>
          <w:bCs/>
          <w:sz w:val="24"/>
          <w:szCs w:val="24"/>
        </w:rPr>
        <w:t>Peer support also involves intervening if a colleague seems distressed or engages in dangerous behaviour. You may approach the person, encourage him or her to seek help and, if necessary, inform your supervisor.</w:t>
      </w:r>
    </w:p>
    <w:p>
      <w:pPr>
        <w:pStyle w:val="Normal"/>
        <w:pBdr>
          <w:top w:val="single" w:sz="6" w:space="1" w:color="000000"/>
          <w:bottom w:val="single" w:sz="6" w:space="1" w:color="000000"/>
        </w:pBdr>
        <w:rPr>
          <w:rFonts w:cs="Arial"/>
          <w:b/>
          <w:b/>
          <w:bCs/>
          <w:sz w:val="24"/>
          <w:szCs w:val="24"/>
        </w:rPr>
      </w:pPr>
      <w:r>
        <w:rPr>
          <w:smallCaps/>
          <w:sz w:val="36"/>
          <w:szCs w:val="36"/>
        </w:rPr>
        <w:t>For more information, contact us:</w:t>
      </w:r>
    </w:p>
    <w:p>
      <w:pPr>
        <w:pStyle w:val="Normal"/>
        <w:rPr/>
      </w:pPr>
      <w:r>
        <w:rPr>
          <w:sz w:val="24"/>
          <w:szCs w:val="24"/>
        </w:rPr>
        <w:t>International Federation Reference Centre for Psychosocial Support</w:t>
        <w:br/>
        <w:t xml:space="preserve">Blegdamsvej 27,  2100 Copenhagen, </w:t>
        <w:br/>
        <w:t>Denmark</w:t>
        <w:br/>
        <w:t>+45 35 25 92 00</w:t>
        <w:br/>
        <w:t>http://www.ifrc.org/psychosocial</w:t>
        <w:br/>
      </w:r>
      <w:hyperlink r:id="rId3">
        <w:r>
          <w:rPr>
            <w:rStyle w:val="InternetLink"/>
            <w:sz w:val="24"/>
            <w:szCs w:val="24"/>
          </w:rPr>
          <w:t>psychosocial.centre@ifrc.org</w:t>
        </w:r>
      </w:hyperlink>
      <w:r>
        <w:rPr>
          <w:sz w:val="24"/>
          <w:szCs w:val="24"/>
        </w:rPr>
        <w:t xml:space="preserve"> </w:t>
      </w:r>
    </w:p>
    <w:p>
      <w:pPr>
        <w:pStyle w:val="Normal"/>
        <w:rPr>
          <w:color w:val="FF0000"/>
          <w:sz w:val="24"/>
          <w:szCs w:val="24"/>
        </w:rPr>
      </w:pPr>
      <w:r>
        <w:rPr>
          <w:color w:val="FF0000"/>
          <w:sz w:val="24"/>
          <w:szCs w:val="24"/>
        </w:rPr>
        <w:drawing>
          <wp:inline distT="0" distB="0" distL="0" distR="0">
            <wp:extent cx="2618740" cy="36639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rcRect l="-13" t="-97" r="-13" b="-97"/>
                    <a:stretch>
                      <a:fillRect/>
                    </a:stretch>
                  </pic:blipFill>
                  <pic:spPr bwMode="auto">
                    <a:xfrm>
                      <a:off x="0" y="0"/>
                      <a:ext cx="2618740" cy="366395"/>
                    </a:xfrm>
                    <a:prstGeom prst="rect">
                      <a:avLst/>
                    </a:prstGeom>
                  </pic:spPr>
                </pic:pic>
              </a:graphicData>
            </a:graphic>
          </wp:inline>
        </w:drawing>
      </w:r>
    </w:p>
    <w:p>
      <w:pPr>
        <w:pStyle w:val="Normal"/>
        <w:rPr>
          <w:color w:val="FF0000"/>
          <w:sz w:val="20"/>
          <w:szCs w:val="24"/>
        </w:rPr>
      </w:pPr>
      <w:r>
        <w:rPr>
          <w:color w:val="FF0000"/>
          <w:sz w:val="20"/>
          <w:szCs w:val="24"/>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sz w:val="20"/>
        </w:rPr>
      </w:pPr>
      <w:r>
        <w:rPr>
          <w:sz w:val="20"/>
        </w:rPr>
      </w:r>
    </w:p>
    <w:p>
      <w:pPr>
        <w:pStyle w:val="Normal"/>
        <w:rPr>
          <w:color w:val="FF0000"/>
          <w:sz w:val="24"/>
          <w:szCs w:val="24"/>
        </w:rPr>
      </w:pPr>
      <w:r>
        <w:rPr>
          <w:color w:val="FF0000"/>
          <w:sz w:val="24"/>
          <w:szCs w:val="24"/>
        </w:rPr>
      </w:r>
    </w:p>
    <w:p>
      <w:pPr>
        <w:pStyle w:val="Normal"/>
        <w:rPr/>
      </w:pPr>
      <w:r>
        <w:rPr>
          <w:sz w:val="20"/>
        </w:rPr>
        <w:t>Illustrations: Rod Shaw/International Federation</w:t>
      </w:r>
    </w:p>
    <w:p>
      <w:pPr>
        <w:pStyle w:val="Normal"/>
        <w:rPr>
          <w:color w:val="FF0000"/>
          <w:sz w:val="24"/>
          <w:szCs w:val="24"/>
        </w:rPr>
      </w:pPr>
      <w:r>
        <w:rPr>
          <w:color w:val="FF0000"/>
          <w:sz w:val="24"/>
          <w:szCs w:val="24"/>
        </w:rPr>
        <w:drawing>
          <wp:inline distT="0" distB="0" distL="0" distR="0">
            <wp:extent cx="2621280" cy="143446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rcRect l="-13" t="-25" r="-13" b="-25"/>
                    <a:stretch>
                      <a:fillRect/>
                    </a:stretch>
                  </pic:blipFill>
                  <pic:spPr bwMode="auto">
                    <a:xfrm>
                      <a:off x="0" y="0"/>
                      <a:ext cx="2621280" cy="1434465"/>
                    </a:xfrm>
                    <a:prstGeom prst="rect">
                      <a:avLst/>
                    </a:prstGeom>
                  </pic:spPr>
                </pic:pic>
              </a:graphicData>
            </a:graphic>
          </wp:inline>
        </w:drawing>
      </w:r>
    </w:p>
    <w:p>
      <w:pPr>
        <w:pStyle w:val="Normal"/>
        <w:rPr>
          <w:color w:val="FF0000"/>
          <w:sz w:val="24"/>
          <w:szCs w:val="24"/>
        </w:rPr>
      </w:pPr>
      <w:r>
        <w:rPr>
          <w:color w:val="FF0000"/>
          <w:sz w:val="24"/>
          <w:szCs w:val="24"/>
        </w:rPr>
        <w:drawing>
          <wp:inline distT="0" distB="0" distL="0" distR="0">
            <wp:extent cx="2618740" cy="36639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rcRect l="-13" t="-97" r="-13" b="-97"/>
                    <a:stretch>
                      <a:fillRect/>
                    </a:stretch>
                  </pic:blipFill>
                  <pic:spPr bwMode="auto">
                    <a:xfrm>
                      <a:off x="0" y="0"/>
                      <a:ext cx="2618740" cy="366395"/>
                    </a:xfrm>
                    <a:prstGeom prst="rect">
                      <a:avLst/>
                    </a:prstGeom>
                  </pic:spPr>
                </pic:pic>
              </a:graphicData>
            </a:graphic>
          </wp:inline>
        </w:drawing>
      </w:r>
    </w:p>
    <w:p>
      <w:pPr>
        <w:pStyle w:val="Normal"/>
        <w:rPr>
          <w:color w:val="FF0000"/>
          <w:sz w:val="24"/>
          <w:szCs w:val="24"/>
        </w:rPr>
      </w:pPr>
      <w:r>
        <w:rPr>
          <w:color w:val="FF0000"/>
          <w:sz w:val="24"/>
          <w:szCs w:val="24"/>
        </w:rPr>
      </w:r>
    </w:p>
    <w:p>
      <w:pPr>
        <w:pStyle w:val="Normal"/>
        <w:pBdr>
          <w:top w:val="single" w:sz="6" w:space="1" w:color="000000"/>
          <w:bottom w:val="single" w:sz="6" w:space="1" w:color="000000"/>
        </w:pBdr>
        <w:rPr>
          <w:smallCaps/>
          <w:sz w:val="44"/>
          <w:szCs w:val="44"/>
        </w:rPr>
      </w:pPr>
      <w:r>
        <w:rPr>
          <w:smallCaps/>
          <w:sz w:val="44"/>
          <w:szCs w:val="44"/>
        </w:rPr>
        <w:t xml:space="preserve">Working in </w:t>
        <w:br/>
        <w:t xml:space="preserve">stressful situations </w:t>
      </w:r>
    </w:p>
    <w:p>
      <w:pPr>
        <w:pStyle w:val="Normal"/>
        <w:rPr>
          <w:smallCaps/>
          <w:color w:val="FF0000"/>
          <w:sz w:val="24"/>
          <w:szCs w:val="24"/>
        </w:rPr>
      </w:pPr>
      <w:r>
        <w:rPr>
          <w:smallCaps/>
          <w:color w:val="FF0000"/>
          <w:sz w:val="24"/>
          <w:szCs w:val="24"/>
        </w:rPr>
      </w:r>
    </w:p>
    <w:p>
      <w:pPr>
        <w:pStyle w:val="Normal"/>
        <w:rPr>
          <w:color w:val="FF0000"/>
          <w:sz w:val="24"/>
          <w:szCs w:val="24"/>
        </w:rPr>
      </w:pPr>
      <w:r>
        <w:rPr>
          <w:color w:val="FF0000"/>
          <w:sz w:val="24"/>
          <w:szCs w:val="24"/>
        </w:rPr>
      </w:r>
    </w:p>
    <w:p>
      <w:pPr>
        <w:pStyle w:val="Normal"/>
        <w:rPr>
          <w:color w:val="FF0000"/>
          <w:sz w:val="24"/>
          <w:szCs w:val="24"/>
        </w:rPr>
      </w:pPr>
      <w:r>
        <w:rPr>
          <w:color w:val="FF0000"/>
          <w:sz w:val="24"/>
          <w:szCs w:val="24"/>
        </w:rPr>
        <w:drawing>
          <wp:inline distT="0" distB="0" distL="0" distR="0">
            <wp:extent cx="2914015" cy="282892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rcRect l="-12" t="-12" r="-12" b="-12"/>
                    <a:stretch>
                      <a:fillRect/>
                    </a:stretch>
                  </pic:blipFill>
                  <pic:spPr bwMode="auto">
                    <a:xfrm>
                      <a:off x="0" y="0"/>
                      <a:ext cx="2914015" cy="2828925"/>
                    </a:xfrm>
                    <a:prstGeom prst="rect">
                      <a:avLst/>
                    </a:prstGeom>
                  </pic:spPr>
                </pic:pic>
              </a:graphicData>
            </a:graphic>
          </wp:inline>
        </w:drawing>
      </w:r>
    </w:p>
    <w:p>
      <w:pPr>
        <w:pStyle w:val="Normal"/>
        <w:rPr>
          <w:color w:val="FF0000"/>
          <w:sz w:val="24"/>
          <w:szCs w:val="24"/>
        </w:rPr>
      </w:pPr>
      <w:r>
        <w:rPr>
          <w:color w:val="FF0000"/>
          <w:sz w:val="24"/>
          <w:szCs w:val="24"/>
        </w:rPr>
      </w:r>
    </w:p>
    <w:p>
      <w:pPr>
        <w:pStyle w:val="Normal"/>
        <w:rPr>
          <w:color w:val="FF0000"/>
          <w:sz w:val="24"/>
          <w:szCs w:val="24"/>
        </w:rPr>
      </w:pPr>
      <w:r>
        <w:rPr>
          <w:color w:val="FF0000"/>
          <w:sz w:val="24"/>
          <w:szCs w:val="24"/>
        </w:rPr>
      </w:r>
    </w:p>
    <w:p>
      <w:pPr>
        <w:pStyle w:val="Normal"/>
        <w:rPr>
          <w:color w:val="FF0000"/>
          <w:sz w:val="24"/>
          <w:szCs w:val="24"/>
        </w:rPr>
      </w:pPr>
      <w:r>
        <w:rPr>
          <w:color w:val="FF0000"/>
          <w:sz w:val="24"/>
          <w:szCs w:val="24"/>
        </w:rPr>
      </w:r>
    </w:p>
    <w:p>
      <w:pPr>
        <w:pStyle w:val="Normal"/>
        <w:rPr>
          <w:color w:val="FF0000"/>
          <w:sz w:val="24"/>
          <w:szCs w:val="24"/>
        </w:rPr>
      </w:pPr>
      <w:r>
        <w:rPr>
          <w:color w:val="FF0000"/>
          <w:sz w:val="24"/>
          <w:szCs w:val="24"/>
        </w:rPr>
      </w:r>
    </w:p>
    <w:p>
      <w:pPr>
        <w:pStyle w:val="Normal"/>
        <w:rPr>
          <w:color w:val="FF0000"/>
          <w:sz w:val="24"/>
          <w:szCs w:val="24"/>
        </w:rPr>
      </w:pPr>
      <w:r>
        <w:rPr>
          <w:color w:val="FF0000"/>
          <w:sz w:val="24"/>
          <w:szCs w:val="24"/>
        </w:rPr>
        <w:drawing>
          <wp:inline distT="0" distB="0" distL="0" distR="0">
            <wp:extent cx="2618740" cy="24511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8"/>
                    <a:srcRect l="-13" t="-145" r="-13" b="-145"/>
                    <a:stretch>
                      <a:fillRect/>
                    </a:stretch>
                  </pic:blipFill>
                  <pic:spPr bwMode="auto">
                    <a:xfrm>
                      <a:off x="0" y="0"/>
                      <a:ext cx="2618740" cy="245110"/>
                    </a:xfrm>
                    <a:prstGeom prst="rect">
                      <a:avLst/>
                    </a:prstGeom>
                  </pic:spPr>
                </pic:pic>
              </a:graphicData>
            </a:graphic>
          </wp:inline>
        </w:drawing>
      </w:r>
    </w:p>
    <w:p>
      <w:pPr>
        <w:pStyle w:val="Normal"/>
        <w:pBdr>
          <w:top w:val="single" w:sz="6" w:space="1" w:color="000000"/>
          <w:bottom w:val="single" w:sz="6" w:space="1" w:color="000000"/>
        </w:pBdr>
        <w:rPr>
          <w:rFonts w:cs="Arial"/>
          <w:b/>
          <w:b/>
          <w:bCs/>
          <w:sz w:val="24"/>
          <w:szCs w:val="24"/>
        </w:rPr>
      </w:pPr>
      <w:r>
        <w:rPr>
          <w:smallCaps/>
          <w:sz w:val="36"/>
          <w:szCs w:val="36"/>
        </w:rPr>
        <w:t>Humanitarian work</w:t>
      </w:r>
    </w:p>
    <w:p>
      <w:pPr>
        <w:pStyle w:val="Normal"/>
        <w:rPr>
          <w:bCs/>
          <w:sz w:val="24"/>
          <w:szCs w:val="24"/>
        </w:rPr>
      </w:pPr>
      <w:r>
        <w:rPr>
          <w:bCs/>
          <w:sz w:val="24"/>
          <w:szCs w:val="24"/>
        </w:rPr>
        <w:t xml:space="preserve">Being engaged in humanitarian work following an emergency situation will most often do you well, as it means doing something active and constructive in the midst of a chaotic situation. However, it usually also means working under very stressful conditions. </w:t>
      </w:r>
    </w:p>
    <w:p>
      <w:pPr>
        <w:pStyle w:val="Normal"/>
        <w:rPr>
          <w:bCs/>
          <w:sz w:val="24"/>
          <w:szCs w:val="24"/>
        </w:rPr>
      </w:pPr>
      <w:r>
        <w:rPr>
          <w:bCs/>
          <w:sz w:val="24"/>
          <w:szCs w:val="24"/>
        </w:rPr>
        <w:t>Humanitarian workers must take care of themselves to avoid stress and stress-related illness.</w:t>
      </w:r>
    </w:p>
    <w:p>
      <w:pPr>
        <w:pStyle w:val="Normal"/>
        <w:pBdr>
          <w:top w:val="single" w:sz="6" w:space="1" w:color="000000"/>
          <w:bottom w:val="single" w:sz="6" w:space="1" w:color="000000"/>
        </w:pBdr>
        <w:rPr>
          <w:rFonts w:cs="Arial"/>
          <w:b/>
          <w:b/>
          <w:bCs/>
          <w:sz w:val="24"/>
          <w:szCs w:val="24"/>
        </w:rPr>
      </w:pPr>
      <w:r>
        <w:rPr>
          <w:smallCaps/>
          <w:sz w:val="36"/>
          <w:szCs w:val="36"/>
        </w:rPr>
        <w:t>Stress</w:t>
      </w:r>
    </w:p>
    <w:p>
      <w:pPr>
        <w:pStyle w:val="Normal"/>
        <w:rPr>
          <w:bCs/>
          <w:sz w:val="24"/>
          <w:szCs w:val="24"/>
        </w:rPr>
      </w:pPr>
      <w:r>
        <w:drawing>
          <wp:anchor behindDoc="0" distT="0" distB="0" distL="114935" distR="114935" simplePos="0" locked="0" layoutInCell="1" allowOverlap="1" relativeHeight="9">
            <wp:simplePos x="0" y="0"/>
            <wp:positionH relativeFrom="column">
              <wp:posOffset>3543300</wp:posOffset>
            </wp:positionH>
            <wp:positionV relativeFrom="paragraph">
              <wp:posOffset>1295400</wp:posOffset>
            </wp:positionV>
            <wp:extent cx="1170305" cy="1627505"/>
            <wp:effectExtent l="0" t="0" r="0" b="0"/>
            <wp:wrapSquare wrapText="bothSides"/>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9"/>
                    <a:srcRect l="-4" t="-3" r="-4" b="-3"/>
                    <a:stretch>
                      <a:fillRect/>
                    </a:stretch>
                  </pic:blipFill>
                  <pic:spPr bwMode="auto">
                    <a:xfrm>
                      <a:off x="0" y="0"/>
                      <a:ext cx="1170305" cy="1627505"/>
                    </a:xfrm>
                    <a:prstGeom prst="rect">
                      <a:avLst/>
                    </a:prstGeom>
                  </pic:spPr>
                </pic:pic>
              </a:graphicData>
            </a:graphic>
          </wp:anchor>
        </w:drawing>
      </w:r>
      <w:r>
        <w:rPr>
          <w:bCs/>
          <w:sz w:val="24"/>
          <w:szCs w:val="24"/>
        </w:rPr>
        <w:t>S</w:t>
      </w:r>
      <w:r>
        <w:rPr>
          <w:bCs/>
          <w:sz w:val="24"/>
          <w:szCs w:val="24"/>
        </w:rPr>
        <w:t>tress is a state of pressure or strain on body and mind. It can be caused by any change – positive or negative. Stress is an ordinary feature of everyday life and can be positive when it makes a person perform optimally e.g. at an exam. When stress is not managed properly it can seriously affect health, working ability and private life.</w:t>
      </w:r>
    </w:p>
    <w:p>
      <w:pPr>
        <w:pStyle w:val="Normal"/>
        <w:pBdr>
          <w:top w:val="single" w:sz="6" w:space="1" w:color="000000"/>
          <w:bottom w:val="single" w:sz="6" w:space="1" w:color="000000"/>
        </w:pBdr>
        <w:rPr>
          <w:rFonts w:cs="Arial"/>
          <w:b/>
          <w:b/>
          <w:bCs/>
          <w:sz w:val="24"/>
          <w:szCs w:val="24"/>
        </w:rPr>
      </w:pPr>
      <w:r>
        <w:rPr>
          <w:smallCaps/>
          <w:sz w:val="36"/>
          <w:szCs w:val="36"/>
        </w:rPr>
        <w:t>Two kinds of work-related stress</w:t>
      </w:r>
    </w:p>
    <w:p>
      <w:pPr>
        <w:pStyle w:val="Normal"/>
        <w:rPr>
          <w:bCs/>
          <w:sz w:val="24"/>
          <w:szCs w:val="24"/>
        </w:rPr>
      </w:pPr>
      <w:r>
        <w:rPr>
          <w:bCs/>
          <w:sz w:val="24"/>
          <w:szCs w:val="24"/>
        </w:rPr>
        <w:t>When working in emergency or crisis situations, it is important to be aware of two kinds of work-related stress: critical incident stress and cumulative stress.</w:t>
      </w:r>
    </w:p>
    <w:p>
      <w:pPr>
        <w:pStyle w:val="Normal"/>
        <w:rPr>
          <w:bCs/>
          <w:sz w:val="24"/>
          <w:szCs w:val="24"/>
        </w:rPr>
      </w:pPr>
      <w:r>
        <w:rPr>
          <w:bCs/>
          <w:sz w:val="24"/>
          <w:szCs w:val="24"/>
        </w:rPr>
        <w:t>Critical incident stress may be caused by exposure to e.g. sudden danger to self or others, whether perceived or real, exposure to violent actions or multiple deaths, death of a colleague, hostage taking, and direct or indirect threats or assault of any kind.</w:t>
      </w:r>
    </w:p>
    <w:p>
      <w:pPr>
        <w:pStyle w:val="Normal"/>
        <w:rPr>
          <w:bCs/>
          <w:sz w:val="24"/>
          <w:szCs w:val="24"/>
        </w:rPr>
      </w:pPr>
      <w:r>
        <w:rPr>
          <w:bCs/>
          <w:sz w:val="24"/>
          <w:szCs w:val="24"/>
        </w:rPr>
        <w:t>Cumulative stress may be caused by prolonged exposure to stressful situations, working too much for too long, having to carry out difficult or exhausting tasks, poor preparation and briefing, lack of debriefing and moral support, and being cut off from private support systems if working away from home. Some humanitarian workers suffer from stress reactions because they are not able to meet needs of beneficiaries or are facing moral or ethical dilemmas in connection with their work</w:t>
      </w:r>
    </w:p>
    <w:p>
      <w:pPr>
        <w:pStyle w:val="Normal"/>
        <w:pBdr>
          <w:top w:val="single" w:sz="6" w:space="1" w:color="000000"/>
          <w:bottom w:val="single" w:sz="6" w:space="1" w:color="000000"/>
        </w:pBdr>
        <w:rPr>
          <w:rFonts w:cs="Arial"/>
          <w:b/>
          <w:b/>
          <w:bCs/>
          <w:sz w:val="24"/>
          <w:szCs w:val="24"/>
        </w:rPr>
      </w:pPr>
      <w:r>
        <w:rPr>
          <w:smallCaps/>
          <w:sz w:val="36"/>
          <w:szCs w:val="36"/>
        </w:rPr>
        <w:t>Common signs of stress</w:t>
      </w:r>
    </w:p>
    <w:p>
      <w:pPr>
        <w:pStyle w:val="Normal"/>
        <w:rPr>
          <w:bCs/>
          <w:sz w:val="24"/>
          <w:szCs w:val="24"/>
        </w:rPr>
      </w:pPr>
      <w:r>
        <w:rPr>
          <w:bCs/>
          <w:sz w:val="24"/>
          <w:szCs w:val="24"/>
        </w:rPr>
        <w:t xml:space="preserve">It is normal for human beings to react when experiencing an abnormal situation. This is important to remember when experiencing stress reactions. </w:t>
      </w:r>
    </w:p>
    <w:p>
      <w:pPr>
        <w:pStyle w:val="Normal"/>
        <w:rPr>
          <w:bCs/>
          <w:color w:val="FF0000"/>
          <w:sz w:val="24"/>
          <w:szCs w:val="24"/>
        </w:rPr>
      </w:pPr>
      <w:r>
        <w:rPr>
          <w:bCs/>
          <w:sz w:val="24"/>
          <w:szCs w:val="24"/>
        </w:rPr>
        <w:t>When suffering from stress, people frequently experience one or more of the following: sleep disturbances; somatic symptoms such as stomach pains, headaches, chest pains or rapid heart beat; anxiety; chronic fatigue or loss of energy; concentration problems; lack of appetite; or apathy.  Some experience changes in their mood or behaviour resulting in irritability, sudden mood swings, depression or cynicism; or take on self-induced isolation or behaviour that is either over-cautious or risk-taking.</w:t>
      </w:r>
    </w:p>
    <w:p>
      <w:pPr>
        <w:pStyle w:val="Normal"/>
        <w:pBdr>
          <w:top w:val="single" w:sz="6" w:space="1" w:color="000000"/>
          <w:bottom w:val="single" w:sz="6" w:space="1" w:color="000000"/>
        </w:pBdr>
        <w:rPr>
          <w:rFonts w:cs="Arial"/>
          <w:b/>
          <w:b/>
          <w:bCs/>
          <w:sz w:val="24"/>
          <w:szCs w:val="24"/>
        </w:rPr>
      </w:pPr>
      <w:r>
        <w:rPr>
          <w:smallCaps/>
          <w:sz w:val="36"/>
          <w:szCs w:val="36"/>
        </w:rPr>
        <w:t>Preventing and managing stress</w:t>
      </w:r>
    </w:p>
    <w:p>
      <w:pPr>
        <w:pStyle w:val="Normal"/>
        <w:rPr>
          <w:bCs/>
          <w:sz w:val="24"/>
          <w:szCs w:val="24"/>
        </w:rPr>
      </w:pPr>
      <w:r>
        <w:rPr>
          <w:bCs/>
          <w:sz w:val="24"/>
          <w:szCs w:val="24"/>
        </w:rPr>
        <w:t xml:space="preserve">In order to prevent and manage stress, it is important to understand that stress is a normal human reaction to an abnormal situation. In order to facilitate your own coping, identify major stress factors and develop a plan of how to avoid them. Eat healthy foods, get exercise, avoid working too much, talk about your experiences and reactions with colleagues, and maintain contact with friends and family at home. It may be helpful to make a self-care plan, possibly in cooperation with someone else for inspiration. </w:t>
      </w:r>
    </w:p>
    <w:p>
      <w:pPr>
        <w:pStyle w:val="Normal"/>
        <w:rPr>
          <w:bCs/>
          <w:sz w:val="24"/>
          <w:szCs w:val="24"/>
        </w:rPr>
      </w:pPr>
      <w:r>
        <w:rPr>
          <w:bCs/>
          <w:sz w:val="24"/>
          <w:szCs w:val="24"/>
        </w:rPr>
        <w:drawing>
          <wp:inline distT="0" distB="0" distL="0" distR="0">
            <wp:extent cx="2623820" cy="168402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0"/>
                    <a:srcRect l="-4" t="-7" r="-4" b="-7"/>
                    <a:stretch>
                      <a:fillRect/>
                    </a:stretch>
                  </pic:blipFill>
                  <pic:spPr bwMode="auto">
                    <a:xfrm>
                      <a:off x="0" y="0"/>
                      <a:ext cx="2623820" cy="1684020"/>
                    </a:xfrm>
                    <a:prstGeom prst="rect">
                      <a:avLst/>
                    </a:prstGeom>
                  </pic:spPr>
                </pic:pic>
              </a:graphicData>
            </a:graphic>
          </wp:inline>
        </w:drawing>
      </w:r>
    </w:p>
    <w:p>
      <w:pPr>
        <w:pStyle w:val="Normal"/>
        <w:widowControl/>
        <w:bidi w:val="0"/>
        <w:spacing w:lineRule="atLeast" w:line="240" w:before="0" w:after="240"/>
        <w:rPr/>
      </w:pPr>
      <w:r>
        <w:rPr>
          <w:bCs/>
          <w:sz w:val="24"/>
          <w:szCs w:val="24"/>
        </w:rPr>
        <w:t>You should take part in any briefing and information sharing sessions which are organized for you, and also participate in all debriefing sessions which may be organized, as this is of great value in terms of</w:t>
      </w:r>
      <w:r>
        <w:rPr/>
        <w:t xml:space="preserve"> </w:t>
      </w:r>
      <w:r>
        <w:rPr>
          <w:bCs/>
          <w:sz w:val="24"/>
          <w:szCs w:val="24"/>
        </w:rPr>
        <w:t>avoiding stress. If a critical incident has taken place, encourage the organization of stress debriefing sessions with team members.</w:t>
      </w:r>
    </w:p>
    <w:sectPr>
      <w:type w:val="nextPage"/>
      <w:pgSz w:orient="landscape" w:w="16838" w:h="11906"/>
      <w:pgMar w:left="720" w:right="835" w:header="0" w:top="567" w:footer="0" w:bottom="426" w:gutter="0"/>
      <w:pgNumType w:fmt="decimal"/>
      <w:cols w:num="3" w:space="1440" w:equalWidth="true" w:sep="false"/>
      <w:formProt w:val="false"/>
      <w:titlePg/>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Garamond">
    <w:charset w:val="00"/>
    <w:family w:val="roman"/>
    <w:pitch w:val="variable"/>
  </w:font>
  <w:font w:name="Arial Black">
    <w:charset w:val="00"/>
    <w:family w:val="swiss"/>
    <w:pitch w:val="variable"/>
  </w:font>
  <w:font w:name="Courier New">
    <w:charset w:val="00"/>
    <w:family w:val="modern"/>
    <w:pitch w:val="default"/>
  </w:font>
  <w:font w:name="Wingdings">
    <w:charset w:val="02"/>
    <w:family w:val="auto"/>
    <w:pitch w:val="variable"/>
  </w:font>
  <w:font w:name="Courier">
    <w:altName w:val="Courier New"/>
    <w:charset w:val="00"/>
    <w:family w:val="modern"/>
    <w:pitch w:val="default"/>
  </w:font>
  <w:font w:name="Liberation Sans">
    <w:altName w:val="Arial"/>
    <w:charset w:val="01"/>
    <w:family w:val="swiss"/>
    <w:pitch w:val="variable"/>
  </w:font>
  <w:font w:name="Tahoma">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pStyle w:val="Heading5"/>
      <w:numFmt w:val="none"/>
      <w:suff w:val="nothing"/>
      <w:lvlText w:val=""/>
      <w:lvlJc w:val="left"/>
      <w:pPr>
        <w:ind w:left="0" w:hanging="0"/>
      </w:pPr>
    </w:lvl>
    <w:lvl w:ilvl="5">
      <w:start w:val="1"/>
      <w:pStyle w:val="Heading6"/>
      <w:numFmt w:val="none"/>
      <w:suff w:val="nothing"/>
      <w:lvlText w:val=""/>
      <w:lvlJc w:val="left"/>
      <w:pPr>
        <w:ind w:left="0" w:hanging="0"/>
      </w:pPr>
    </w:lvl>
    <w:lvl w:ilvl="6">
      <w:start w:val="1"/>
      <w:pStyle w:val="Heading7"/>
      <w:numFmt w:val="none"/>
      <w:suff w:val="nothing"/>
      <w:lvlText w:val=""/>
      <w:lvlJc w:val="left"/>
      <w:pPr>
        <w:ind w:left="0" w:hanging="0"/>
      </w:pPr>
    </w:lvl>
    <w:lvl w:ilvl="7">
      <w:start w:val="1"/>
      <w:pStyle w:val="Heading8"/>
      <w:numFmt w:val="none"/>
      <w:suff w:val="nothing"/>
      <w:lvlText w:val=""/>
      <w:lvlJc w:val="left"/>
      <w:pPr>
        <w:ind w:left="0" w:hanging="0"/>
      </w:pPr>
    </w:lvl>
    <w:lvl w:ilvl="8">
      <w:start w:val="1"/>
      <w:pStyle w:val="Heading9"/>
      <w:numFmt w:val="none"/>
      <w:suff w:val="nothing"/>
      <w:lvlText w:val=""/>
      <w:lvlJc w:val="left"/>
      <w:pPr>
        <w:ind w:left="0" w:hanging="0"/>
      </w:pPr>
    </w:lvl>
  </w:abstractNum>
  <w:num w:numId="1">
    <w:abstractNumId w:val="1"/>
  </w:num>
</w:numbering>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AR PL SungtiL GB" w:cs="Noto Sans Devanagari"/>
        <w:sz w:val="24"/>
        <w:szCs w:val="24"/>
        <w:lang w:val="en-US" w:eastAsia="zh-CN" w:bidi="hi-IN"/>
      </w:rPr>
    </w:rPrDefault>
    <w:pPrDefault>
      <w:pPr/>
    </w:pPrDefault>
  </w:docDefaults>
  <w:style w:type="paragraph" w:styleId="Normal">
    <w:name w:val="Normal"/>
    <w:qFormat/>
    <w:pPr>
      <w:widowControl/>
      <w:bidi w:val="0"/>
      <w:spacing w:lineRule="atLeast" w:line="240" w:before="0" w:after="240"/>
    </w:pPr>
    <w:rPr>
      <w:rFonts w:ascii="Garamond" w:hAnsi="Garamond" w:eastAsia="Times New Roman" w:cs="Garamond"/>
      <w:color w:val="auto"/>
      <w:sz w:val="22"/>
      <w:szCs w:val="20"/>
      <w:lang w:val="en-US" w:bidi="ar-SA" w:eastAsia="zh-CN"/>
    </w:rPr>
  </w:style>
  <w:style w:type="paragraph" w:styleId="Heading1">
    <w:name w:val="Heading 1"/>
    <w:basedOn w:val="DocumentLabel"/>
    <w:next w:val="Heading2"/>
    <w:qFormat/>
    <w:pPr>
      <w:numPr>
        <w:ilvl w:val="0"/>
        <w:numId w:val="1"/>
      </w:numPr>
      <w:pBdr/>
      <w:shd w:fill="FFFFFF" w:val="clear"/>
      <w:spacing w:lineRule="exact" w:line="480" w:before="0" w:after="480"/>
      <w:ind w:left="0" w:right="0" w:hanging="0"/>
      <w:outlineLvl w:val="0"/>
    </w:pPr>
    <w:rPr>
      <w:caps/>
    </w:rPr>
  </w:style>
  <w:style w:type="paragraph" w:styleId="Heading2">
    <w:name w:val="Heading 2"/>
    <w:basedOn w:val="Normal"/>
    <w:next w:val="TextBody"/>
    <w:qFormat/>
    <w:pPr>
      <w:keepNext w:val="true"/>
      <w:keepLines/>
      <w:numPr>
        <w:ilvl w:val="1"/>
        <w:numId w:val="1"/>
      </w:numPr>
      <w:pBdr>
        <w:bottom w:val="single" w:sz="6" w:space="1" w:color="000000"/>
      </w:pBdr>
      <w:spacing w:lineRule="exact" w:line="240" w:before="0" w:after="60"/>
      <w:outlineLvl w:val="1"/>
    </w:pPr>
    <w:rPr>
      <w:caps/>
      <w:spacing w:val="-5"/>
      <w:sz w:val="28"/>
    </w:rPr>
  </w:style>
  <w:style w:type="paragraph" w:styleId="Heading3">
    <w:name w:val="Heading 3"/>
    <w:basedOn w:val="Normal"/>
    <w:next w:val="Normal"/>
    <w:qFormat/>
    <w:pPr>
      <w:keepNext w:val="true"/>
      <w:keepLines/>
      <w:widowControl w:val="false"/>
      <w:numPr>
        <w:ilvl w:val="2"/>
        <w:numId w:val="1"/>
      </w:numPr>
      <w:pBdr>
        <w:top w:val="single" w:sz="6" w:space="9" w:color="FFFFFF"/>
        <w:left w:val="single" w:sz="6" w:space="9" w:color="FFFFFF"/>
        <w:bottom w:val="single" w:sz="6" w:space="9" w:color="FFFFFF"/>
        <w:right w:val="single" w:sz="6" w:space="9" w:color="FFFFFF"/>
      </w:pBdr>
      <w:shd w:fill="AAAAAA" w:val="clear"/>
      <w:spacing w:before="60" w:after="60"/>
      <w:ind w:left="180" w:right="180" w:hanging="0"/>
      <w:jc w:val="center"/>
      <w:outlineLvl w:val="2"/>
    </w:pPr>
    <w:rPr>
      <w:rFonts w:ascii="Arial Black" w:hAnsi="Arial Black" w:cs="Arial Black"/>
      <w:b/>
      <w:spacing w:val="-10"/>
      <w:sz w:val="28"/>
    </w:rPr>
  </w:style>
  <w:style w:type="paragraph" w:styleId="Heading4">
    <w:name w:val="Heading 4"/>
    <w:basedOn w:val="Normal"/>
    <w:next w:val="TextBody"/>
    <w:qFormat/>
    <w:pPr>
      <w:keepNext w:val="true"/>
      <w:keepLines/>
      <w:numPr>
        <w:ilvl w:val="3"/>
        <w:numId w:val="1"/>
      </w:numPr>
      <w:spacing w:before="60" w:after="60"/>
      <w:jc w:val="center"/>
      <w:outlineLvl w:val="3"/>
    </w:pPr>
    <w:rPr>
      <w:rFonts w:ascii="Arial Black" w:hAnsi="Arial Black" w:cs="Arial Black"/>
      <w:sz w:val="15"/>
    </w:rPr>
  </w:style>
  <w:style w:type="paragraph" w:styleId="Heading5">
    <w:name w:val="Heading 5"/>
    <w:basedOn w:val="Heading4"/>
    <w:next w:val="TextBody"/>
    <w:qFormat/>
    <w:pPr>
      <w:numPr>
        <w:ilvl w:val="4"/>
        <w:numId w:val="1"/>
      </w:numPr>
      <w:spacing w:before="0" w:after="0"/>
      <w:jc w:val="left"/>
      <w:outlineLvl w:val="4"/>
    </w:pPr>
    <w:rPr>
      <w:spacing w:val="-5"/>
      <w:sz w:val="20"/>
    </w:rPr>
  </w:style>
  <w:style w:type="paragraph" w:styleId="Heading6">
    <w:name w:val="Heading 6"/>
    <w:basedOn w:val="Normal"/>
    <w:next w:val="TextBody"/>
    <w:qFormat/>
    <w:pPr>
      <w:keepNext w:val="true"/>
      <w:numPr>
        <w:ilvl w:val="5"/>
        <w:numId w:val="1"/>
      </w:numPr>
      <w:jc w:val="center"/>
      <w:outlineLvl w:val="5"/>
    </w:pPr>
    <w:rPr>
      <w:caps/>
      <w:spacing w:val="20"/>
      <w:sz w:val="18"/>
    </w:rPr>
  </w:style>
  <w:style w:type="paragraph" w:styleId="Heading7">
    <w:name w:val="Heading 7"/>
    <w:basedOn w:val="Normal"/>
    <w:next w:val="TextBody"/>
    <w:qFormat/>
    <w:pPr>
      <w:keepNext w:val="true"/>
      <w:numPr>
        <w:ilvl w:val="6"/>
        <w:numId w:val="1"/>
      </w:numPr>
      <w:outlineLvl w:val="6"/>
    </w:pPr>
    <w:rPr>
      <w:b/>
      <w:spacing w:val="-5"/>
      <w:sz w:val="24"/>
    </w:rPr>
  </w:style>
  <w:style w:type="paragraph" w:styleId="Heading8">
    <w:name w:val="Heading 8"/>
    <w:basedOn w:val="Normal"/>
    <w:next w:val="TextBody"/>
    <w:qFormat/>
    <w:pPr>
      <w:keepNext w:val="true"/>
      <w:numPr>
        <w:ilvl w:val="7"/>
        <w:numId w:val="1"/>
      </w:numPr>
      <w:outlineLvl w:val="7"/>
    </w:pPr>
    <w:rPr>
      <w:i/>
      <w:spacing w:val="5"/>
      <w:sz w:val="24"/>
    </w:rPr>
  </w:style>
  <w:style w:type="paragraph" w:styleId="Heading9">
    <w:name w:val="Heading 9"/>
    <w:basedOn w:val="Normal"/>
    <w:next w:val="TextBody"/>
    <w:qFormat/>
    <w:pPr>
      <w:keepNext w:val="true"/>
      <w:numPr>
        <w:ilvl w:val="8"/>
        <w:numId w:val="1"/>
      </w:numPr>
      <w:outlineLvl w:val="8"/>
    </w:pPr>
    <w:rPr>
      <w:i/>
      <w:spacing w:val="5"/>
      <w:sz w:val="24"/>
    </w:rPr>
  </w:style>
  <w:style w:type="character" w:styleId="WW8Num1z0">
    <w:name w:val="WW8Num1z0"/>
    <w:qFormat/>
    <w:rPr/>
  </w:style>
  <w:style w:type="character" w:styleId="WW8Num2z0">
    <w:name w:val="WW8Num2z0"/>
    <w:qFormat/>
    <w:rPr/>
  </w:style>
  <w:style w:type="character" w:styleId="WW8Num3z0">
    <w:name w:val="WW8Num3z0"/>
    <w:qFormat/>
    <w:rPr/>
  </w:style>
  <w:style w:type="character" w:styleId="WW8Num4z0">
    <w:name w:val="WW8Num4z0"/>
    <w:qFormat/>
    <w:rPr/>
  </w:style>
  <w:style w:type="character" w:styleId="WW8Num5z0">
    <w:name w:val="WW8Num5z0"/>
    <w:qFormat/>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rFonts w:ascii="Courier" w:hAnsi="Courier" w:cs="Courier"/>
      <w:b/>
      <w:i w:val="false"/>
      <w:sz w:val="24"/>
    </w:rPr>
  </w:style>
  <w:style w:type="character" w:styleId="WW8Num8z0">
    <w:name w:val="WW8Num8z0"/>
    <w:qFormat/>
    <w:rPr>
      <w:rFonts w:ascii="Courier" w:hAnsi="Courier" w:cs="Courier"/>
      <w:b/>
      <w:i w:val="false"/>
      <w:sz w:val="24"/>
    </w:rPr>
  </w:style>
  <w:style w:type="character" w:styleId="DefaultParagraphFont">
    <w:name w:val="Default Paragraph Font"/>
    <w:qFormat/>
    <w:rPr/>
  </w:style>
  <w:style w:type="character" w:styleId="Emphasis">
    <w:name w:val="Emphasis"/>
    <w:qFormat/>
    <w:rPr>
      <w:b/>
      <w:bCs w:val="false"/>
      <w:i w:val="false"/>
      <w:iCs w:val="false"/>
      <w:spacing w:val="-10"/>
    </w:rPr>
  </w:style>
  <w:style w:type="character" w:styleId="FootnoteCharacters">
    <w:name w:val="Footnote Characters"/>
    <w:qFormat/>
    <w:rPr>
      <w:vertAlign w:val="superscript"/>
    </w:rPr>
  </w:style>
  <w:style w:type="character" w:styleId="CommentReference">
    <w:name w:val="Comment Reference"/>
    <w:qFormat/>
    <w:rPr>
      <w:sz w:val="16"/>
    </w:rPr>
  </w:style>
  <w:style w:type="character" w:styleId="PageNumber">
    <w:name w:val="Page Number"/>
    <w:rPr>
      <w:b/>
      <w:bCs w:val="false"/>
    </w:rPr>
  </w:style>
  <w:style w:type="character" w:styleId="EndnoteCharacters">
    <w:name w:val="Endnote Characters"/>
    <w:qFormat/>
    <w:rPr>
      <w:vertAlign w:val="superscript"/>
    </w:rPr>
  </w:style>
  <w:style w:type="character" w:styleId="LeadinEmphasis">
    <w:name w:val="Lead-in Emphasis"/>
    <w:qFormat/>
    <w:rPr>
      <w:caps/>
      <w:sz w:val="20"/>
    </w:rPr>
  </w:style>
  <w:style w:type="character" w:styleId="Superscript">
    <w:name w:val="Superscript"/>
    <w:qFormat/>
    <w:rPr>
      <w:vertAlign w:val="superscript"/>
    </w:rPr>
  </w:style>
  <w:style w:type="character" w:styleId="InternetLink">
    <w:name w:val="Internet Link"/>
    <w:basedOn w:val="DefaultParagraphFont"/>
    <w:rPr>
      <w:color w:val="0000FF"/>
      <w:u w:val="single"/>
    </w:rPr>
  </w:style>
  <w:style w:type="paragraph" w:styleId="Heading">
    <w:name w:val="Heading"/>
    <w:basedOn w:val="Normal"/>
    <w:next w:val="TextBody"/>
    <w:qFormat/>
    <w:pPr>
      <w:keepNext w:val="true"/>
      <w:spacing w:before="240" w:after="120"/>
    </w:pPr>
    <w:rPr>
      <w:rFonts w:ascii="Liberation Sans" w:hAnsi="Liberation Sans" w:eastAsia="AR PL SungtiL GB" w:cs="Noto Sans Devanagari"/>
      <w:sz w:val="28"/>
      <w:szCs w:val="28"/>
    </w:rPr>
  </w:style>
  <w:style w:type="paragraph" w:styleId="TextBody">
    <w:name w:val="Body Text"/>
    <w:basedOn w:val="Normal"/>
    <w:pPr/>
    <w:rPr>
      <w:spacing w:val="-5"/>
      <w:sz w:val="24"/>
    </w:rPr>
  </w:style>
  <w:style w:type="paragraph" w:styleId="List">
    <w:name w:val="List"/>
    <w:basedOn w:val="TextBody"/>
    <w:pPr>
      <w:tabs>
        <w:tab w:val="left" w:pos="720" w:leader="none"/>
      </w:tabs>
      <w:spacing w:before="0" w:after="80"/>
      <w:ind w:left="720" w:hanging="360"/>
    </w:pPr>
    <w:rPr>
      <w:spacing w:val="-5"/>
      <w:sz w:val="24"/>
    </w:rPr>
  </w:style>
  <w:style w:type="paragraph" w:styleId="Caption">
    <w:name w:val="Caption"/>
    <w:basedOn w:val="Picture"/>
    <w:next w:val="TextBody"/>
    <w:qFormat/>
    <w:pPr>
      <w:spacing w:lineRule="atLeast" w:line="200" w:before="0" w:after="240"/>
    </w:pPr>
    <w:rPr>
      <w:rFonts w:ascii="Garamond" w:hAnsi="Garamond" w:cs="Garamond"/>
      <w:b w:val="false"/>
      <w:i/>
      <w:color w:val="000000"/>
      <w:spacing w:val="5"/>
      <w:sz w:val="20"/>
    </w:rPr>
  </w:style>
  <w:style w:type="paragraph" w:styleId="Index">
    <w:name w:val="Index"/>
    <w:basedOn w:val="Normal"/>
    <w:qFormat/>
    <w:pPr>
      <w:suppressLineNumbers/>
    </w:pPr>
    <w:rPr>
      <w:rFonts w:cs="Noto Sans Devanagari"/>
    </w:rPr>
  </w:style>
  <w:style w:type="paragraph" w:styleId="DocumentLabel">
    <w:name w:val="Document Label"/>
    <w:basedOn w:val="Normal"/>
    <w:next w:val="Heading1"/>
    <w:qFormat/>
    <w:pPr>
      <w:keepNext w:val="true"/>
      <w:pBdr>
        <w:top w:val="single" w:sz="18" w:space="1" w:color="FFFFFF"/>
        <w:left w:val="single" w:sz="18" w:space="1" w:color="FFFFFF"/>
        <w:bottom w:val="single" w:sz="18" w:space="1" w:color="FFFFFF"/>
        <w:right w:val="single" w:sz="18" w:space="1" w:color="FFFFFF"/>
      </w:pBdr>
      <w:shd w:fill="AAAAAA" w:val="clear"/>
      <w:spacing w:lineRule="atLeast" w:line="480" w:before="240" w:after="240"/>
      <w:ind w:left="60" w:right="60" w:hanging="0"/>
    </w:pPr>
    <w:rPr>
      <w:color w:val="000000"/>
      <w:spacing w:val="-25"/>
      <w:sz w:val="56"/>
    </w:rPr>
  </w:style>
  <w:style w:type="paragraph" w:styleId="CommentText">
    <w:name w:val="Comment Text"/>
    <w:basedOn w:val="Normal"/>
    <w:qFormat/>
    <w:pPr>
      <w:tabs>
        <w:tab w:val="left" w:pos="187" w:leader="none"/>
      </w:tabs>
    </w:pPr>
    <w:rPr>
      <w:sz w:val="18"/>
    </w:rPr>
  </w:style>
  <w:style w:type="paragraph" w:styleId="MacroText">
    <w:name w:val="Macro Text"/>
    <w:basedOn w:val="TextBody"/>
    <w:qFormat/>
    <w:pPr/>
    <w:rPr>
      <w:rFonts w:ascii="Courier New" w:hAnsi="Courier New" w:cs="Courier New"/>
      <w:spacing w:val="-5"/>
      <w:sz w:val="24"/>
    </w:rPr>
  </w:style>
  <w:style w:type="paragraph" w:styleId="ListNumber">
    <w:name w:val="List Number"/>
    <w:basedOn w:val="List"/>
    <w:qFormat/>
    <w:pPr>
      <w:spacing w:before="0" w:after="240"/>
      <w:ind w:left="0" w:hanging="0"/>
    </w:pPr>
    <w:rPr/>
  </w:style>
  <w:style w:type="paragraph" w:styleId="List2">
    <w:name w:val="List Bullet 3"/>
    <w:basedOn w:val="List"/>
    <w:pPr>
      <w:tabs>
        <w:tab w:val="left" w:pos="1080" w:leader="none"/>
      </w:tabs>
      <w:ind w:left="1080" w:hanging="360"/>
    </w:pPr>
    <w:rPr/>
  </w:style>
  <w:style w:type="paragraph" w:styleId="List3">
    <w:name w:val="List Bullet 4"/>
    <w:basedOn w:val="List"/>
    <w:pPr>
      <w:tabs>
        <w:tab w:val="left" w:pos="1440" w:leader="none"/>
      </w:tabs>
      <w:ind w:left="1440" w:hanging="360"/>
    </w:pPr>
    <w:rPr/>
  </w:style>
  <w:style w:type="paragraph" w:styleId="List4">
    <w:name w:val="List Bullet 5"/>
    <w:basedOn w:val="List"/>
    <w:pPr>
      <w:tabs>
        <w:tab w:val="left" w:pos="1800" w:leader="none"/>
      </w:tabs>
      <w:ind w:left="1800" w:hanging="360"/>
    </w:pPr>
    <w:rPr/>
  </w:style>
  <w:style w:type="paragraph" w:styleId="List5">
    <w:name w:val="List Number"/>
    <w:basedOn w:val="List"/>
    <w:pPr>
      <w:tabs>
        <w:tab w:val="left" w:pos="2160" w:leader="none"/>
      </w:tabs>
      <w:ind w:left="2160" w:hanging="360"/>
    </w:pPr>
    <w:rPr/>
  </w:style>
  <w:style w:type="paragraph" w:styleId="ListNumber2">
    <w:name w:val="List Number 2"/>
    <w:basedOn w:val="ListNumber"/>
    <w:qFormat/>
    <w:pPr>
      <w:ind w:left="360" w:hanging="0"/>
    </w:pPr>
    <w:rPr/>
  </w:style>
  <w:style w:type="paragraph" w:styleId="ListNumber3">
    <w:name w:val="List Number 3"/>
    <w:basedOn w:val="ListNumber"/>
    <w:qFormat/>
    <w:pPr>
      <w:ind w:left="720" w:hanging="0"/>
    </w:pPr>
    <w:rPr/>
  </w:style>
  <w:style w:type="paragraph" w:styleId="ListNumber4">
    <w:name w:val="List Number 4"/>
    <w:basedOn w:val="ListNumber"/>
    <w:qFormat/>
    <w:pPr>
      <w:ind w:left="1080" w:hanging="0"/>
    </w:pPr>
    <w:rPr/>
  </w:style>
  <w:style w:type="paragraph" w:styleId="ListNumber5">
    <w:name w:val="List Number 5"/>
    <w:basedOn w:val="ListNumber"/>
    <w:qFormat/>
    <w:pPr>
      <w:ind w:left="1440" w:hanging="0"/>
    </w:pPr>
    <w:rPr/>
  </w:style>
  <w:style w:type="paragraph" w:styleId="TextBodyIndent">
    <w:name w:val="Body Text Indent"/>
    <w:basedOn w:val="TextBody"/>
    <w:pPr>
      <w:ind w:firstLine="240"/>
    </w:pPr>
    <w:rPr/>
  </w:style>
  <w:style w:type="paragraph" w:styleId="ListContinue">
    <w:name w:val="List Continue"/>
    <w:basedOn w:val="List"/>
    <w:qFormat/>
    <w:pPr>
      <w:spacing w:before="0" w:after="240"/>
      <w:ind w:left="0" w:hanging="0"/>
    </w:pPr>
    <w:rPr/>
  </w:style>
  <w:style w:type="paragraph" w:styleId="ListContinue2">
    <w:name w:val="List Continue 2"/>
    <w:basedOn w:val="ListContinue"/>
    <w:qFormat/>
    <w:pPr>
      <w:ind w:left="360" w:hanging="0"/>
    </w:pPr>
    <w:rPr/>
  </w:style>
  <w:style w:type="paragraph" w:styleId="ListContinue3">
    <w:name w:val="List Continue 3"/>
    <w:basedOn w:val="ListContinue"/>
    <w:qFormat/>
    <w:pPr>
      <w:ind w:left="720" w:hanging="0"/>
    </w:pPr>
    <w:rPr/>
  </w:style>
  <w:style w:type="paragraph" w:styleId="ListContinue4">
    <w:name w:val="List Continue 4"/>
    <w:basedOn w:val="ListContinue"/>
    <w:qFormat/>
    <w:pPr>
      <w:ind w:left="1080" w:hanging="0"/>
    </w:pPr>
    <w:rPr/>
  </w:style>
  <w:style w:type="paragraph" w:styleId="ListContinue5">
    <w:name w:val="List Continue 5"/>
    <w:basedOn w:val="ListContinue"/>
    <w:qFormat/>
    <w:pPr>
      <w:ind w:left="1440" w:hanging="0"/>
    </w:pPr>
    <w:rPr/>
  </w:style>
  <w:style w:type="paragraph" w:styleId="Date">
    <w:name w:val="Date"/>
    <w:basedOn w:val="TextBody"/>
    <w:qFormat/>
    <w:pPr>
      <w:spacing w:lineRule="auto" w:line="240" w:before="0" w:after="160"/>
      <w:jc w:val="center"/>
    </w:pPr>
    <w:rPr>
      <w:rFonts w:ascii="Times New Roman" w:hAnsi="Times New Roman" w:cs="Times New Roman"/>
      <w:spacing w:val="0"/>
      <w:sz w:val="20"/>
    </w:rPr>
  </w:style>
  <w:style w:type="paragraph" w:styleId="BlockQuotation">
    <w:name w:val="Block Quotation"/>
    <w:basedOn w:val="TextBody"/>
    <w:qFormat/>
    <w:pPr>
      <w:keepLines/>
      <w:pBdr>
        <w:top w:val="single" w:sz="6" w:space="12" w:color="FFFFFF"/>
        <w:left w:val="single" w:sz="6" w:space="12" w:color="FFFFFF"/>
        <w:bottom w:val="single" w:sz="6" w:space="12" w:color="FFFFFF"/>
        <w:right w:val="single" w:sz="6" w:space="12" w:color="FFFFFF"/>
      </w:pBdr>
      <w:shd w:fill="F2F2F2" w:val="clear"/>
      <w:spacing w:lineRule="atLeast" w:line="200"/>
      <w:ind w:left="240" w:right="240" w:hanging="0"/>
    </w:pPr>
    <w:rPr>
      <w:i/>
      <w:sz w:val="26"/>
    </w:rPr>
  </w:style>
  <w:style w:type="paragraph" w:styleId="Picture">
    <w:name w:val="Picture"/>
    <w:basedOn w:val="TextBody"/>
    <w:qFormat/>
    <w:pPr>
      <w:spacing w:before="0" w:after="0"/>
    </w:pPr>
    <w:rPr>
      <w:rFonts w:ascii="Wingdings" w:hAnsi="Wingdings" w:cs="Wingdings"/>
      <w:b/>
      <w:color w:val="FFFFFF"/>
      <w:spacing w:val="0"/>
      <w:sz w:val="72"/>
    </w:rPr>
  </w:style>
  <w:style w:type="paragraph" w:styleId="SubtitleCover">
    <w:name w:val="Subtitle Cover"/>
    <w:basedOn w:val="Normal"/>
    <w:next w:val="Normal"/>
    <w:qFormat/>
    <w:pPr>
      <w:keepNext w:val="true"/>
      <w:spacing w:lineRule="atLeast" w:line="400" w:before="960" w:after="0"/>
    </w:pPr>
    <w:rPr>
      <w:i/>
      <w:spacing w:val="-10"/>
      <w:sz w:val="40"/>
    </w:rPr>
  </w:style>
  <w:style w:type="paragraph" w:styleId="HeadingBase">
    <w:name w:val="Heading Base"/>
    <w:basedOn w:val="Normal"/>
    <w:next w:val="TextBody"/>
    <w:qFormat/>
    <w:pPr>
      <w:keepNext w:val="true"/>
      <w:keepLines/>
      <w:spacing w:before="120" w:after="120"/>
    </w:pPr>
    <w:rPr>
      <w:sz w:val="18"/>
    </w:rPr>
  </w:style>
  <w:style w:type="paragraph" w:styleId="TitleCover">
    <w:name w:val="Title Cover"/>
    <w:basedOn w:val="HeadingBase"/>
    <w:next w:val="SubtitleCover"/>
    <w:qFormat/>
    <w:pPr>
      <w:pBdr>
        <w:bottom w:val="single" w:sz="6" w:space="22" w:color="000000"/>
      </w:pBdr>
      <w:spacing w:lineRule="exact" w:line="300" w:before="0" w:after="0"/>
    </w:pPr>
    <w:rPr>
      <w:caps/>
      <w:spacing w:val="-10"/>
      <w:sz w:val="32"/>
    </w:rPr>
  </w:style>
  <w:style w:type="paragraph" w:styleId="CompanyName">
    <w:name w:val="Company Name"/>
    <w:basedOn w:val="Normal"/>
    <w:next w:val="TitleCover"/>
    <w:qFormat/>
    <w:pPr>
      <w:keepNext w:val="true"/>
      <w:pBdr>
        <w:top w:val="single" w:sz="6" w:space="5" w:color="000000"/>
      </w:pBdr>
      <w:spacing w:lineRule="exact" w:line="300"/>
    </w:pPr>
    <w:rPr>
      <w:caps/>
      <w:spacing w:val="-10"/>
      <w:sz w:val="32"/>
    </w:rPr>
  </w:style>
  <w:style w:type="paragraph" w:styleId="Icon2">
    <w:name w:val="Icon 2"/>
    <w:basedOn w:val="Normal"/>
    <w:next w:val="Heading3"/>
    <w:qFormat/>
    <w:pPr>
      <w:shd w:fill="333333" w:val="clear"/>
      <w:spacing w:lineRule="exact" w:line="760" w:before="120" w:after="120"/>
      <w:ind w:left="1560" w:right="1560" w:hanging="0"/>
      <w:jc w:val="center"/>
    </w:pPr>
    <w:rPr>
      <w:rFonts w:ascii="Wingdings" w:hAnsi="Wingdings" w:cs="Wingdings"/>
      <w:b/>
      <w:color w:val="FFFFFF"/>
      <w:sz w:val="88"/>
    </w:rPr>
  </w:style>
  <w:style w:type="paragraph" w:styleId="Address">
    <w:name w:val="Address"/>
    <w:basedOn w:val="TextBody"/>
    <w:qFormat/>
    <w:pPr>
      <w:keepLines/>
      <w:spacing w:before="0" w:after="0"/>
    </w:pPr>
    <w:rPr/>
  </w:style>
  <w:style w:type="paragraph" w:styleId="BodyTextKeep">
    <w:name w:val="Body Text Keep"/>
    <w:basedOn w:val="TextBody"/>
    <w:qFormat/>
    <w:pPr>
      <w:keepNext w:val="true"/>
      <w:spacing w:lineRule="auto" w:line="240" w:before="0" w:after="160"/>
    </w:pPr>
    <w:rPr>
      <w:rFonts w:ascii="Times New Roman" w:hAnsi="Times New Roman" w:cs="Times New Roman"/>
      <w:spacing w:val="0"/>
      <w:sz w:val="20"/>
    </w:rPr>
  </w:style>
  <w:style w:type="paragraph" w:styleId="FootnoteBase">
    <w:name w:val="Footnote Base"/>
    <w:basedOn w:val="Normal"/>
    <w:qFormat/>
    <w:pPr>
      <w:tabs>
        <w:tab w:val="left" w:pos="187" w:leader="none"/>
      </w:tabs>
      <w:spacing w:lineRule="exact" w:line="220"/>
      <w:ind w:left="187" w:hanging="187"/>
    </w:pPr>
    <w:rPr>
      <w:sz w:val="18"/>
    </w:rPr>
  </w:style>
  <w:style w:type="paragraph" w:styleId="HeaderBase">
    <w:name w:val="Header Base"/>
    <w:basedOn w:val="Normal"/>
    <w:qFormat/>
    <w:pPr>
      <w:keepLines/>
      <w:tabs>
        <w:tab w:val="center" w:pos="7200" w:leader="none"/>
        <w:tab w:val="right" w:pos="14400" w:leader="none"/>
      </w:tabs>
      <w:jc w:val="center"/>
    </w:pPr>
    <w:rPr>
      <w:spacing w:val="80"/>
    </w:rPr>
  </w:style>
  <w:style w:type="paragraph" w:styleId="Footer">
    <w:name w:val="Footer"/>
    <w:basedOn w:val="Normal"/>
    <w:pPr>
      <w:tabs>
        <w:tab w:val="center" w:pos="4320" w:leader="none"/>
        <w:tab w:val="right" w:pos="8640" w:leader="none"/>
      </w:tabs>
    </w:pPr>
    <w:rPr/>
  </w:style>
  <w:style w:type="paragraph" w:styleId="FooterEven">
    <w:name w:val="Footer Even"/>
    <w:basedOn w:val="Footer"/>
    <w:qFormat/>
    <w:pPr>
      <w:keepLines/>
      <w:tabs>
        <w:tab w:val="center" w:pos="7200" w:leader="none"/>
        <w:tab w:val="right" w:pos="14400" w:leader="none"/>
      </w:tabs>
      <w:spacing w:lineRule="auto" w:line="240" w:before="0" w:after="0"/>
      <w:jc w:val="center"/>
    </w:pPr>
    <w:rPr>
      <w:rFonts w:ascii="Times New Roman" w:hAnsi="Times New Roman" w:cs="Times New Roman"/>
      <w:spacing w:val="80"/>
      <w:sz w:val="20"/>
    </w:rPr>
  </w:style>
  <w:style w:type="paragraph" w:styleId="FooterFirst">
    <w:name w:val="Footer First"/>
    <w:basedOn w:val="Footer"/>
    <w:qFormat/>
    <w:pPr>
      <w:keepLines/>
      <w:tabs>
        <w:tab w:val="center" w:pos="7200" w:leader="none"/>
      </w:tabs>
      <w:spacing w:lineRule="auto" w:line="240" w:before="0" w:after="0"/>
      <w:jc w:val="center"/>
    </w:pPr>
    <w:rPr>
      <w:rFonts w:ascii="Times New Roman" w:hAnsi="Times New Roman" w:cs="Times New Roman"/>
      <w:spacing w:val="80"/>
      <w:sz w:val="20"/>
    </w:rPr>
  </w:style>
  <w:style w:type="paragraph" w:styleId="FooterOdd">
    <w:name w:val="Footer Odd"/>
    <w:basedOn w:val="Footer"/>
    <w:qFormat/>
    <w:pPr>
      <w:keepLines/>
      <w:tabs>
        <w:tab w:val="right" w:pos="0" w:leader="none"/>
        <w:tab w:val="center" w:pos="7200" w:leader="none"/>
        <w:tab w:val="right" w:pos="14400" w:leader="none"/>
      </w:tabs>
      <w:spacing w:lineRule="auto" w:line="240" w:before="0" w:after="0"/>
      <w:jc w:val="right"/>
    </w:pPr>
    <w:rPr>
      <w:rFonts w:ascii="Times New Roman" w:hAnsi="Times New Roman" w:cs="Times New Roman"/>
      <w:spacing w:val="80"/>
      <w:sz w:val="20"/>
    </w:rPr>
  </w:style>
  <w:style w:type="paragraph" w:styleId="Header">
    <w:name w:val="Header"/>
    <w:basedOn w:val="Normal"/>
    <w:pPr>
      <w:tabs>
        <w:tab w:val="center" w:pos="4320" w:leader="none"/>
        <w:tab w:val="right" w:pos="8640" w:leader="none"/>
      </w:tabs>
    </w:pPr>
    <w:rPr/>
  </w:style>
  <w:style w:type="paragraph" w:styleId="HeaderEven">
    <w:name w:val="Header Even"/>
    <w:basedOn w:val="Header"/>
    <w:qFormat/>
    <w:pPr>
      <w:keepLines/>
      <w:tabs>
        <w:tab w:val="center" w:pos="7200" w:leader="none"/>
        <w:tab w:val="right" w:pos="14400" w:leader="none"/>
      </w:tabs>
      <w:spacing w:lineRule="auto" w:line="240" w:before="0" w:after="0"/>
      <w:jc w:val="center"/>
    </w:pPr>
    <w:rPr>
      <w:rFonts w:ascii="Times New Roman" w:hAnsi="Times New Roman" w:cs="Times New Roman"/>
      <w:spacing w:val="80"/>
      <w:sz w:val="20"/>
    </w:rPr>
  </w:style>
  <w:style w:type="paragraph" w:styleId="HeaderFirst">
    <w:name w:val="Header First"/>
    <w:basedOn w:val="Header"/>
    <w:qFormat/>
    <w:pPr>
      <w:keepLines/>
      <w:tabs>
        <w:tab w:val="center" w:pos="7200" w:leader="none"/>
      </w:tabs>
      <w:spacing w:lineRule="auto" w:line="240" w:before="0" w:after="0"/>
      <w:jc w:val="center"/>
    </w:pPr>
    <w:rPr>
      <w:rFonts w:ascii="Times New Roman" w:hAnsi="Times New Roman" w:cs="Times New Roman"/>
      <w:spacing w:val="80"/>
      <w:sz w:val="20"/>
    </w:rPr>
  </w:style>
  <w:style w:type="paragraph" w:styleId="HeaderOdd">
    <w:name w:val="Header Odd"/>
    <w:basedOn w:val="Header"/>
    <w:qFormat/>
    <w:pPr>
      <w:keepLines/>
      <w:tabs>
        <w:tab w:val="right" w:pos="0" w:leader="none"/>
        <w:tab w:val="center" w:pos="7200" w:leader="none"/>
        <w:tab w:val="right" w:pos="14400" w:leader="none"/>
      </w:tabs>
      <w:spacing w:lineRule="auto" w:line="240" w:before="0" w:after="0"/>
      <w:jc w:val="right"/>
    </w:pPr>
    <w:rPr>
      <w:rFonts w:ascii="Times New Roman" w:hAnsi="Times New Roman" w:cs="Times New Roman"/>
      <w:spacing w:val="80"/>
      <w:sz w:val="20"/>
    </w:rPr>
  </w:style>
  <w:style w:type="paragraph" w:styleId="Icon1">
    <w:name w:val="Icon 1"/>
    <w:basedOn w:val="Picture"/>
    <w:qFormat/>
    <w:pPr/>
    <w:rPr/>
  </w:style>
  <w:style w:type="paragraph" w:styleId="ListFirst">
    <w:name w:val="List First"/>
    <w:basedOn w:val="List"/>
    <w:next w:val="List"/>
    <w:qFormat/>
    <w:pPr>
      <w:spacing w:before="0" w:after="240"/>
      <w:ind w:left="360" w:hanging="0"/>
    </w:pPr>
    <w:rPr/>
  </w:style>
  <w:style w:type="paragraph" w:styleId="ListLast">
    <w:name w:val="List Last"/>
    <w:basedOn w:val="List"/>
    <w:next w:val="TextBody"/>
    <w:qFormat/>
    <w:pPr>
      <w:spacing w:before="0" w:after="240"/>
      <w:ind w:left="360" w:hanging="0"/>
    </w:pPr>
    <w:rPr/>
  </w:style>
  <w:style w:type="paragraph" w:styleId="ListNumberFirst">
    <w:name w:val="List Number First"/>
    <w:basedOn w:val="ListNumber"/>
    <w:next w:val="ListNumber"/>
    <w:qFormat/>
    <w:pPr/>
    <w:rPr/>
  </w:style>
  <w:style w:type="paragraph" w:styleId="ListNumberLast">
    <w:name w:val="List Number Last"/>
    <w:basedOn w:val="ListNumber"/>
    <w:next w:val="TextBody"/>
    <w:qFormat/>
    <w:pPr/>
    <w:rPr/>
  </w:style>
  <w:style w:type="paragraph" w:styleId="SubjectLine">
    <w:name w:val="Subject Line"/>
    <w:basedOn w:val="TextBody"/>
    <w:next w:val="TextBody"/>
    <w:qFormat/>
    <w:pPr>
      <w:spacing w:lineRule="auto" w:line="240" w:before="0" w:after="160"/>
    </w:pPr>
    <w:rPr>
      <w:rFonts w:ascii="Times New Roman" w:hAnsi="Times New Roman" w:cs="Times New Roman"/>
      <w:i/>
      <w:spacing w:val="0"/>
      <w:sz w:val="20"/>
      <w:u w:val="single"/>
    </w:rPr>
  </w:style>
  <w:style w:type="paragraph" w:styleId="ReturnAddress">
    <w:name w:val="Return Address"/>
    <w:basedOn w:val="Address"/>
    <w:qFormat/>
    <w:pPr>
      <w:spacing w:lineRule="atLeast" w:line="160"/>
      <w:jc w:val="center"/>
    </w:pPr>
    <w:rPr>
      <w:rFonts w:ascii="Arial" w:hAnsi="Arial" w:cs="Arial"/>
      <w:spacing w:val="0"/>
      <w:sz w:val="15"/>
    </w:rPr>
  </w:style>
  <w:style w:type="paragraph" w:styleId="Ss">
    <w:name w:val="ss"/>
    <w:basedOn w:val="ReturnAddress"/>
    <w:qFormat/>
    <w:pPr/>
    <w:rPr/>
  </w:style>
  <w:style w:type="paragraph" w:styleId="Endnote">
    <w:name w:val="Endnote Text"/>
    <w:basedOn w:val="FootnoteBase"/>
    <w:pPr>
      <w:spacing w:before="0" w:after="120"/>
    </w:pPr>
    <w:rPr>
      <w:rFonts w:ascii="Times New Roman" w:hAnsi="Times New Roman" w:cs="Times New Roman"/>
    </w:rPr>
  </w:style>
  <w:style w:type="paragraph" w:styleId="Footnote">
    <w:name w:val="Footnote Text"/>
    <w:basedOn w:val="FootnoteBase"/>
    <w:pPr>
      <w:spacing w:before="0" w:after="120"/>
    </w:pPr>
    <w:rPr/>
  </w:style>
  <w:style w:type="paragraph" w:styleId="BalloonText">
    <w:name w:val="Balloon Text"/>
    <w:basedOn w:val="Normal"/>
    <w:qFormat/>
    <w:pPr/>
    <w:rPr>
      <w:rFonts w:ascii="Tahoma" w:hAnsi="Tahoma" w:cs="Tahoma"/>
      <w:sz w:val="16"/>
      <w:szCs w:val="16"/>
    </w:rPr>
  </w:style>
  <w:style w:type="paragraph" w:styleId="CommentSubject">
    <w:name w:val="Comment Subject"/>
    <w:basedOn w:val="CommentText"/>
    <w:next w:val="CommentText"/>
    <w:qFormat/>
    <w:pPr/>
    <w:rPr>
      <w:b/>
      <w:bCs/>
      <w:sz w:val="20"/>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psychosocial.centre@ifrc.org" TargetMode="External"/><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jpe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Brochure</Template>
  <TotalTime>1</TotalTime>
  <Application>LibreOffice/5.3.7.2$Linux_X86_64 LibreOffice_project/6b8ed514a9f8b44d37a1b96673cbbdd077e24059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2010-01-18T10:24:00Z</dcterms:created>
  <dc:creator/>
  <dc:description/>
  <dc:language>en-US</dc:language>
  <cp:lastModifiedBy/>
  <cp:lastPrinted>2009-01-14T13:31:00Z</cp:lastPrinted>
  <dcterms:modified xsi:type="dcterms:W3CDTF">2010-01-18T10:24:00Z</dcterms:modified>
  <cp:revision>2</cp:revision>
  <dc:subject/>
  <dc:title>Brochure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ID">
    <vt:i4>1033</vt:i4>
  </property>
  <property fmtid="{D5CDD505-2E9C-101B-9397-08002B2CF9AE}" pid="3" name="UseDefaultLanguage">
    <vt:bool>1</vt:bool>
  </property>
  <property fmtid="{D5CDD505-2E9C-101B-9397-08002B2CF9AE}" pid="4" name="Version">
    <vt:i4>2003051900</vt:i4>
  </property>
</Properties>
</file>