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7B224" w14:textId="09C98426" w:rsidR="00227143" w:rsidRPr="00290E40" w:rsidRDefault="0017666E" w:rsidP="00290E40">
      <w:pPr>
        <w:spacing w:after="0"/>
        <w:jc w:val="center"/>
        <w:rPr>
          <w:b/>
          <w:bCs/>
        </w:rPr>
      </w:pPr>
      <w:r w:rsidRPr="00290E40">
        <w:rPr>
          <w:b/>
          <w:bCs/>
        </w:rPr>
        <w:t>Facilitator s</w:t>
      </w:r>
      <w:r w:rsidR="00F96070" w:rsidRPr="00290E40">
        <w:rPr>
          <w:b/>
          <w:bCs/>
        </w:rPr>
        <w:t xml:space="preserve">chedule for </w:t>
      </w:r>
      <w:r w:rsidR="00290E40" w:rsidRPr="00290E40">
        <w:rPr>
          <w:b/>
          <w:bCs/>
        </w:rPr>
        <w:t>s</w:t>
      </w:r>
      <w:r w:rsidR="00F96070" w:rsidRPr="00290E40">
        <w:rPr>
          <w:b/>
          <w:bCs/>
        </w:rPr>
        <w:t xml:space="preserve">uicide prevention online </w:t>
      </w:r>
      <w:r w:rsidR="00290E40" w:rsidRPr="00290E40">
        <w:rPr>
          <w:b/>
          <w:bCs/>
        </w:rPr>
        <w:t>training</w:t>
      </w:r>
      <w:r w:rsidR="00F96070" w:rsidRPr="00290E40">
        <w:rPr>
          <w:b/>
          <w:bCs/>
        </w:rPr>
        <w:t xml:space="preserve"> – Thursday 28 October 2021</w:t>
      </w:r>
    </w:p>
    <w:p w14:paraId="099A00D3" w14:textId="77777777" w:rsidR="00F96070" w:rsidRDefault="00F96070" w:rsidP="00F96070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4732"/>
        <w:gridCol w:w="3357"/>
        <w:gridCol w:w="3357"/>
      </w:tblGrid>
      <w:tr w:rsidR="00F96070" w14:paraId="5B3539E4" w14:textId="77777777" w:rsidTr="00EA557C">
        <w:tc>
          <w:tcPr>
            <w:tcW w:w="1980" w:type="dxa"/>
            <w:shd w:val="clear" w:color="auto" w:fill="FFD966" w:themeFill="accent4" w:themeFillTint="99"/>
          </w:tcPr>
          <w:p w14:paraId="741E5ECA" w14:textId="2A37614E" w:rsidR="00F96070" w:rsidRDefault="004644B2" w:rsidP="00F96070">
            <w:r>
              <w:t>Time</w:t>
            </w:r>
          </w:p>
        </w:tc>
        <w:tc>
          <w:tcPr>
            <w:tcW w:w="4732" w:type="dxa"/>
            <w:shd w:val="clear" w:color="auto" w:fill="FFD966" w:themeFill="accent4" w:themeFillTint="99"/>
          </w:tcPr>
          <w:p w14:paraId="4C2757CE" w14:textId="0C1A221B" w:rsidR="00F96070" w:rsidRDefault="004644B2" w:rsidP="00F96070">
            <w:r>
              <w:t>Session</w:t>
            </w:r>
          </w:p>
        </w:tc>
        <w:tc>
          <w:tcPr>
            <w:tcW w:w="3357" w:type="dxa"/>
            <w:shd w:val="clear" w:color="auto" w:fill="FFD966" w:themeFill="accent4" w:themeFillTint="99"/>
          </w:tcPr>
          <w:p w14:paraId="1C604D62" w14:textId="1603F310" w:rsidR="00F96070" w:rsidRDefault="004644B2" w:rsidP="00F96070">
            <w:r>
              <w:t>Methodology</w:t>
            </w:r>
          </w:p>
        </w:tc>
        <w:tc>
          <w:tcPr>
            <w:tcW w:w="3357" w:type="dxa"/>
            <w:shd w:val="clear" w:color="auto" w:fill="FFD966" w:themeFill="accent4" w:themeFillTint="99"/>
          </w:tcPr>
          <w:p w14:paraId="35857062" w14:textId="27D7612D" w:rsidR="00F96070" w:rsidRDefault="006849A6" w:rsidP="00F96070">
            <w:r>
              <w:t>Materials</w:t>
            </w:r>
          </w:p>
        </w:tc>
      </w:tr>
      <w:tr w:rsidR="00F96070" w14:paraId="5204B021" w14:textId="77777777" w:rsidTr="004644B2">
        <w:tc>
          <w:tcPr>
            <w:tcW w:w="1980" w:type="dxa"/>
          </w:tcPr>
          <w:p w14:paraId="23FAB4F3" w14:textId="372E35AD" w:rsidR="00F96070" w:rsidRDefault="006849A6" w:rsidP="00F96070">
            <w:r>
              <w:t>10:00 – 10:40hrs</w:t>
            </w:r>
          </w:p>
        </w:tc>
        <w:tc>
          <w:tcPr>
            <w:tcW w:w="4732" w:type="dxa"/>
          </w:tcPr>
          <w:p w14:paraId="25CE3192" w14:textId="77777777" w:rsidR="00F96070" w:rsidRDefault="006849A6" w:rsidP="00F96070">
            <w:r>
              <w:t>Intr</w:t>
            </w:r>
            <w:r w:rsidR="00A535AE">
              <w:t>o</w:t>
            </w:r>
            <w:r>
              <w:t>ducti</w:t>
            </w:r>
            <w:r w:rsidR="00A535AE">
              <w:t>on</w:t>
            </w:r>
            <w:r w:rsidR="00CC0DDB">
              <w:t xml:space="preserve"> – invisible ball throw to introduce each other</w:t>
            </w:r>
          </w:p>
          <w:p w14:paraId="7C5CDAFC" w14:textId="17306A61" w:rsidR="00653D38" w:rsidRDefault="00CC0DDB" w:rsidP="00F96070">
            <w:r>
              <w:t>Familiarity with functions on Zoom</w:t>
            </w:r>
            <w:r w:rsidR="0087374F">
              <w:t xml:space="preserve"> &amp; online safe space</w:t>
            </w:r>
          </w:p>
          <w:p w14:paraId="07516EA2" w14:textId="77777777" w:rsidR="0087374F" w:rsidRDefault="0087374F" w:rsidP="00F96070">
            <w:r>
              <w:t>Workshop agenda</w:t>
            </w:r>
            <w:r w:rsidR="00464E6C">
              <w:t xml:space="preserve"> and flow</w:t>
            </w:r>
          </w:p>
          <w:p w14:paraId="63FC8EF0" w14:textId="6EB68E19" w:rsidR="00653D38" w:rsidRDefault="00653D38" w:rsidP="00F96070">
            <w:r>
              <w:t>Quiz</w:t>
            </w:r>
          </w:p>
        </w:tc>
        <w:tc>
          <w:tcPr>
            <w:tcW w:w="3357" w:type="dxa"/>
          </w:tcPr>
          <w:p w14:paraId="493F1D07" w14:textId="77777777" w:rsidR="00F96070" w:rsidRDefault="00A535AE" w:rsidP="00F96070">
            <w:r>
              <w:t>Interactive games</w:t>
            </w:r>
          </w:p>
          <w:p w14:paraId="03501607" w14:textId="77777777" w:rsidR="00A535AE" w:rsidRDefault="00A535AE" w:rsidP="00F96070">
            <w:r>
              <w:t>Lecture</w:t>
            </w:r>
          </w:p>
          <w:p w14:paraId="6B048405" w14:textId="66A5D39D" w:rsidR="00E06111" w:rsidRDefault="00E06111" w:rsidP="00F96070">
            <w:r>
              <w:t>Quiz</w:t>
            </w:r>
          </w:p>
        </w:tc>
        <w:tc>
          <w:tcPr>
            <w:tcW w:w="3357" w:type="dxa"/>
          </w:tcPr>
          <w:p w14:paraId="445BD498" w14:textId="056D8EEB" w:rsidR="00A535AE" w:rsidRDefault="0087374F" w:rsidP="00F96070">
            <w:r>
              <w:t xml:space="preserve">Agenda </w:t>
            </w:r>
          </w:p>
          <w:p w14:paraId="2749B72B" w14:textId="6A39F271" w:rsidR="00F96070" w:rsidRDefault="006849A6" w:rsidP="00F96070">
            <w:r>
              <w:t>Quiz questions</w:t>
            </w:r>
            <w:r w:rsidR="001E5B5A">
              <w:t xml:space="preserve"> to be inserted into Zoom</w:t>
            </w:r>
          </w:p>
        </w:tc>
      </w:tr>
      <w:tr w:rsidR="00F96070" w14:paraId="60B07633" w14:textId="77777777" w:rsidTr="004644B2">
        <w:tc>
          <w:tcPr>
            <w:tcW w:w="1980" w:type="dxa"/>
          </w:tcPr>
          <w:p w14:paraId="18E5D515" w14:textId="503ED9AF" w:rsidR="00F96070" w:rsidRDefault="00653D38" w:rsidP="00F96070">
            <w:r>
              <w:t xml:space="preserve">10:40 </w:t>
            </w:r>
            <w:r w:rsidR="00CA0E10">
              <w:t>–</w:t>
            </w:r>
            <w:r>
              <w:t xml:space="preserve"> </w:t>
            </w:r>
            <w:r w:rsidR="00CA0E10">
              <w:t>1</w:t>
            </w:r>
            <w:r w:rsidR="00E255AC">
              <w:t>1:00</w:t>
            </w:r>
            <w:r w:rsidR="000D1737">
              <w:t>hrs</w:t>
            </w:r>
          </w:p>
        </w:tc>
        <w:tc>
          <w:tcPr>
            <w:tcW w:w="4732" w:type="dxa"/>
          </w:tcPr>
          <w:p w14:paraId="442C3A1B" w14:textId="295A9596" w:rsidR="00F96070" w:rsidRDefault="003F6643" w:rsidP="00F96070">
            <w:r>
              <w:t>Terminology</w:t>
            </w:r>
            <w:r w:rsidR="00CA0E10">
              <w:t xml:space="preserve"> and Definitions</w:t>
            </w:r>
            <w:r>
              <w:t>: suicide, suicidal behaviour, self-harm</w:t>
            </w:r>
            <w:r w:rsidR="00D42161">
              <w:t>, suicidal ideation, suicide attempts</w:t>
            </w:r>
          </w:p>
        </w:tc>
        <w:tc>
          <w:tcPr>
            <w:tcW w:w="3357" w:type="dxa"/>
          </w:tcPr>
          <w:p w14:paraId="6FBDEF7A" w14:textId="575D177A" w:rsidR="00F96070" w:rsidRDefault="003F6643" w:rsidP="00F96070">
            <w:r>
              <w:t>Matching statements</w:t>
            </w:r>
            <w:r w:rsidR="00E255AC">
              <w:t>/ creating a defin</w:t>
            </w:r>
            <w:r w:rsidR="000D43A8">
              <w:t>i</w:t>
            </w:r>
            <w:r w:rsidR="00E255AC">
              <w:t>tion</w:t>
            </w:r>
            <w:r w:rsidR="00CA0E10">
              <w:t xml:space="preserve"> </w:t>
            </w:r>
            <w:r w:rsidR="00E255AC">
              <w:t>–</w:t>
            </w:r>
            <w:r w:rsidR="00CA0E10">
              <w:t xml:space="preserve"> </w:t>
            </w:r>
            <w:r w:rsidR="00E255AC">
              <w:t>Breakout rooms</w:t>
            </w:r>
            <w:r w:rsidR="00AB0AEE">
              <w:t xml:space="preserve"> (5 groups)</w:t>
            </w:r>
            <w:r w:rsidR="008C69ED">
              <w:t>.  Plenary feedback on definition</w:t>
            </w:r>
          </w:p>
        </w:tc>
        <w:tc>
          <w:tcPr>
            <w:tcW w:w="3357" w:type="dxa"/>
          </w:tcPr>
          <w:p w14:paraId="64991B12" w14:textId="73E70DAC" w:rsidR="00F96070" w:rsidRDefault="00CA0E10" w:rsidP="00F96070">
            <w:proofErr w:type="spellStart"/>
            <w:r>
              <w:t>Powerpoint</w:t>
            </w:r>
            <w:proofErr w:type="spellEnd"/>
            <w:r>
              <w:t xml:space="preserve"> </w:t>
            </w:r>
            <w:r w:rsidR="0006291B">
              <w:t>slide 2</w:t>
            </w:r>
          </w:p>
        </w:tc>
      </w:tr>
      <w:tr w:rsidR="000D1737" w14:paraId="52711FB1" w14:textId="77777777" w:rsidTr="004644B2">
        <w:tc>
          <w:tcPr>
            <w:tcW w:w="1980" w:type="dxa"/>
          </w:tcPr>
          <w:p w14:paraId="5C2A4C01" w14:textId="0C2182BC" w:rsidR="000D1737" w:rsidRDefault="000D1737" w:rsidP="00F96070">
            <w:r>
              <w:t>1</w:t>
            </w:r>
            <w:r w:rsidR="000305FF">
              <w:t>1</w:t>
            </w:r>
            <w:r>
              <w:t>:</w:t>
            </w:r>
            <w:r w:rsidR="000305FF">
              <w:t>0</w:t>
            </w:r>
            <w:r>
              <w:t xml:space="preserve">0 </w:t>
            </w:r>
            <w:r w:rsidR="00885833">
              <w:t>–</w:t>
            </w:r>
            <w:r>
              <w:t xml:space="preserve"> </w:t>
            </w:r>
            <w:r w:rsidR="00885833">
              <w:t>11:</w:t>
            </w:r>
            <w:r w:rsidR="000305FF">
              <w:t>20</w:t>
            </w:r>
            <w:r w:rsidR="00885833">
              <w:t>hrs</w:t>
            </w:r>
          </w:p>
        </w:tc>
        <w:tc>
          <w:tcPr>
            <w:tcW w:w="4732" w:type="dxa"/>
          </w:tcPr>
          <w:p w14:paraId="5DB298E7" w14:textId="16B8A250" w:rsidR="000D1737" w:rsidRDefault="00885833" w:rsidP="00F96070">
            <w:r>
              <w:t xml:space="preserve">Suicide </w:t>
            </w:r>
            <w:r w:rsidR="00DE42D3">
              <w:t>rates during COVID-19 pandemic</w:t>
            </w:r>
            <w:r w:rsidR="003E307D">
              <w:t>:</w:t>
            </w:r>
            <w:r w:rsidR="00DE42D3">
              <w:t xml:space="preserve"> presentation of research</w:t>
            </w:r>
            <w:r w:rsidR="00C71730">
              <w:t xml:space="preserve"> and Movement suicide survey</w:t>
            </w:r>
          </w:p>
        </w:tc>
        <w:tc>
          <w:tcPr>
            <w:tcW w:w="3357" w:type="dxa"/>
          </w:tcPr>
          <w:p w14:paraId="27A0CE41" w14:textId="6DFD7476" w:rsidR="000D1737" w:rsidRDefault="003E307D" w:rsidP="00F96070">
            <w:r>
              <w:t>Participatory lecture</w:t>
            </w:r>
          </w:p>
        </w:tc>
        <w:tc>
          <w:tcPr>
            <w:tcW w:w="3357" w:type="dxa"/>
          </w:tcPr>
          <w:p w14:paraId="0DB45553" w14:textId="202756EF" w:rsidR="00AA406C" w:rsidRDefault="00DE42D3" w:rsidP="00F96070">
            <w:r>
              <w:t>Suicide research – Nottingham Uni</w:t>
            </w:r>
            <w:r w:rsidR="00AA406C">
              <w:t xml:space="preserve"> &amp;</w:t>
            </w:r>
            <w:r>
              <w:t xml:space="preserve"> WHO</w:t>
            </w:r>
            <w:r w:rsidR="0006291B">
              <w:t xml:space="preserve"> infographic</w:t>
            </w:r>
          </w:p>
          <w:p w14:paraId="5F156283" w14:textId="3D4BF6F0" w:rsidR="000D1737" w:rsidRDefault="00AD17DC" w:rsidP="00F96070">
            <w:proofErr w:type="spellStart"/>
            <w:r>
              <w:t>Powerpoint</w:t>
            </w:r>
            <w:proofErr w:type="spellEnd"/>
            <w:r w:rsidR="00834ACD">
              <w:t xml:space="preserve"> slides </w:t>
            </w:r>
            <w:r w:rsidR="0006291B">
              <w:t>3 &amp; 4</w:t>
            </w:r>
          </w:p>
        </w:tc>
      </w:tr>
      <w:tr w:rsidR="00371A04" w14:paraId="4EC682CD" w14:textId="77777777" w:rsidTr="00371A04">
        <w:tc>
          <w:tcPr>
            <w:tcW w:w="1980" w:type="dxa"/>
            <w:shd w:val="clear" w:color="auto" w:fill="9CC2E5" w:themeFill="accent5" w:themeFillTint="99"/>
          </w:tcPr>
          <w:p w14:paraId="4625F88F" w14:textId="7850E7CA" w:rsidR="00371A04" w:rsidRDefault="00371A04" w:rsidP="00F96070">
            <w:r>
              <w:t>11:20 - 11:30hrs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39BD511A" w14:textId="0A3014B7" w:rsidR="00371A04" w:rsidRDefault="00371A04" w:rsidP="004E5772">
            <w:pPr>
              <w:jc w:val="center"/>
            </w:pPr>
            <w:r>
              <w:t>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2EDD3367" w14:textId="77777777" w:rsidR="00371A04" w:rsidRDefault="00371A04" w:rsidP="00F96070"/>
        </w:tc>
        <w:tc>
          <w:tcPr>
            <w:tcW w:w="3357" w:type="dxa"/>
            <w:shd w:val="clear" w:color="auto" w:fill="9CC2E5" w:themeFill="accent5" w:themeFillTint="99"/>
          </w:tcPr>
          <w:p w14:paraId="7709D1E7" w14:textId="77777777" w:rsidR="00371A04" w:rsidRDefault="00371A04" w:rsidP="00F96070"/>
        </w:tc>
      </w:tr>
      <w:tr w:rsidR="00792BBE" w14:paraId="4DF1C45A" w14:textId="77777777" w:rsidTr="004644B2">
        <w:tc>
          <w:tcPr>
            <w:tcW w:w="1980" w:type="dxa"/>
          </w:tcPr>
          <w:p w14:paraId="2565967B" w14:textId="77777777" w:rsidR="00A639E4" w:rsidRDefault="00A639E4" w:rsidP="00792BBE"/>
          <w:p w14:paraId="6CB37B9C" w14:textId="76ECF602" w:rsidR="00792BBE" w:rsidRDefault="00792BBE" w:rsidP="00792BBE">
            <w:r>
              <w:t>11:</w:t>
            </w:r>
            <w:r w:rsidR="00371A04">
              <w:t>30</w:t>
            </w:r>
            <w:r>
              <w:t xml:space="preserve"> – 1</w:t>
            </w:r>
            <w:r w:rsidR="00AC7524">
              <w:t>2</w:t>
            </w:r>
            <w:r w:rsidR="00995B64">
              <w:t>:</w:t>
            </w:r>
            <w:r w:rsidR="006E555F">
              <w:t>15</w:t>
            </w:r>
            <w:r w:rsidR="00995B64">
              <w:t>hrs</w:t>
            </w:r>
          </w:p>
        </w:tc>
        <w:tc>
          <w:tcPr>
            <w:tcW w:w="4732" w:type="dxa"/>
          </w:tcPr>
          <w:p w14:paraId="5B81AFF8" w14:textId="77777777" w:rsidR="00A639E4" w:rsidRDefault="00A639E4" w:rsidP="00792BBE"/>
          <w:p w14:paraId="2F6C368F" w14:textId="454AA3FB" w:rsidR="00995B64" w:rsidRDefault="00995B64" w:rsidP="00792BBE">
            <w:r>
              <w:t xml:space="preserve">Stigma – Barriers to accessing care &amp; support </w:t>
            </w:r>
          </w:p>
          <w:p w14:paraId="53A6534A" w14:textId="329CD009" w:rsidR="00D7091A" w:rsidRDefault="00D7091A" w:rsidP="00792BBE">
            <w:r>
              <w:t>Overcoming stigma</w:t>
            </w:r>
            <w:r w:rsidR="00C92C8C">
              <w:t xml:space="preserve"> – how can we do it?</w:t>
            </w:r>
          </w:p>
          <w:p w14:paraId="3C99FDE4" w14:textId="78450FE0" w:rsidR="00792BBE" w:rsidRDefault="00792BBE" w:rsidP="00792BBE"/>
        </w:tc>
        <w:tc>
          <w:tcPr>
            <w:tcW w:w="3357" w:type="dxa"/>
          </w:tcPr>
          <w:p w14:paraId="223A0726" w14:textId="77777777" w:rsidR="00792BBE" w:rsidRDefault="00C95C77" w:rsidP="00792BBE">
            <w:r>
              <w:t>Brainstorming</w:t>
            </w:r>
            <w:r w:rsidR="00D7091A">
              <w:t xml:space="preserve"> &amp; Discussions</w:t>
            </w:r>
          </w:p>
          <w:p w14:paraId="4C79DA78" w14:textId="1948AA7E" w:rsidR="00E10904" w:rsidRDefault="00E10904" w:rsidP="00792BBE">
            <w:r>
              <w:t>Barriers – write in chat</w:t>
            </w:r>
          </w:p>
          <w:p w14:paraId="13C15EBF" w14:textId="77FB102E" w:rsidR="00A639E4" w:rsidRDefault="00A639E4" w:rsidP="00792BBE">
            <w:r>
              <w:t>Overcoming barriers – breakout room</w:t>
            </w:r>
            <w:r w:rsidR="00B90FCB">
              <w:t>s</w:t>
            </w:r>
          </w:p>
          <w:p w14:paraId="7AADF528" w14:textId="6044D064" w:rsidR="0047320B" w:rsidRDefault="0047320B" w:rsidP="00792BBE">
            <w:r>
              <w:t>Video</w:t>
            </w:r>
          </w:p>
        </w:tc>
        <w:tc>
          <w:tcPr>
            <w:tcW w:w="3357" w:type="dxa"/>
          </w:tcPr>
          <w:p w14:paraId="6D5CC28C" w14:textId="77777777" w:rsidR="00792BBE" w:rsidRDefault="00D7091A" w:rsidP="00792BBE">
            <w:r>
              <w:t>IFRC PS Centre Suicide prevention doc, p9-10.</w:t>
            </w:r>
          </w:p>
          <w:p w14:paraId="7EA2FDDB" w14:textId="46C37411" w:rsidR="00947F7A" w:rsidRDefault="00947F7A" w:rsidP="00792BBE">
            <w:proofErr w:type="spellStart"/>
            <w:r>
              <w:t>Unicef</w:t>
            </w:r>
            <w:proofErr w:type="spellEnd"/>
            <w:r>
              <w:t xml:space="preserve"> video on Mental Health (SOWC</w:t>
            </w:r>
            <w:r w:rsidR="00E80264">
              <w:t xml:space="preserve"> </w:t>
            </w:r>
            <w:hyperlink r:id="rId10" w:history="1">
              <w:r w:rsidR="00E80264" w:rsidRPr="00452109">
                <w:rPr>
                  <w:rStyle w:val="Hyperlink"/>
                </w:rPr>
                <w:t>https://youtu.be/RFu1aFtuboA</w:t>
              </w:r>
            </w:hyperlink>
            <w:r w:rsidR="00E80264">
              <w:t xml:space="preserve">) </w:t>
            </w:r>
          </w:p>
        </w:tc>
      </w:tr>
      <w:tr w:rsidR="005E6401" w14:paraId="2824A75A" w14:textId="77777777" w:rsidTr="004644B2">
        <w:tc>
          <w:tcPr>
            <w:tcW w:w="1980" w:type="dxa"/>
          </w:tcPr>
          <w:p w14:paraId="1BE2CEF7" w14:textId="3B55B87A" w:rsidR="005E6401" w:rsidRDefault="005E6401" w:rsidP="005E6401">
            <w:r>
              <w:t>1</w:t>
            </w:r>
            <w:r w:rsidR="00AC7524">
              <w:t>2</w:t>
            </w:r>
            <w:r>
              <w:t>:</w:t>
            </w:r>
            <w:r w:rsidR="006E555F">
              <w:t>15</w:t>
            </w:r>
            <w:r>
              <w:t>– 12:30hrs</w:t>
            </w:r>
          </w:p>
        </w:tc>
        <w:tc>
          <w:tcPr>
            <w:tcW w:w="4732" w:type="dxa"/>
          </w:tcPr>
          <w:p w14:paraId="74591FA2" w14:textId="1D8EF834" w:rsidR="00533796" w:rsidRDefault="00E53FB6" w:rsidP="005E6401"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Principles</w:t>
            </w:r>
            <w:r w:rsidR="00027E53">
              <w:t xml:space="preserve"> – how to apply them</w:t>
            </w:r>
          </w:p>
          <w:p w14:paraId="672AAB66" w14:textId="13F33586" w:rsidR="005E6401" w:rsidRDefault="005E6401" w:rsidP="005E6401">
            <w:r>
              <w:t>Safe Space – active listening, trusting relationships, supportive communication</w:t>
            </w:r>
            <w:r w:rsidR="00EB05ED">
              <w:t xml:space="preserve"> skills</w:t>
            </w:r>
          </w:p>
        </w:tc>
        <w:tc>
          <w:tcPr>
            <w:tcW w:w="3357" w:type="dxa"/>
          </w:tcPr>
          <w:p w14:paraId="075F8EEF" w14:textId="77777777" w:rsidR="00B90FCB" w:rsidRDefault="00B90FCB" w:rsidP="005E6401"/>
          <w:p w14:paraId="0EB52F36" w14:textId="1D70B1BE" w:rsidR="005E6401" w:rsidRDefault="00E53FB6" w:rsidP="005E6401">
            <w:r>
              <w:t>Participatory lecture</w:t>
            </w:r>
          </w:p>
          <w:p w14:paraId="6AFE67CE" w14:textId="221B019A" w:rsidR="00F17166" w:rsidRDefault="00F17166" w:rsidP="005E6401"/>
        </w:tc>
        <w:tc>
          <w:tcPr>
            <w:tcW w:w="3357" w:type="dxa"/>
          </w:tcPr>
          <w:p w14:paraId="0DC13E59" w14:textId="33A3DD05" w:rsidR="005E6401" w:rsidRDefault="00E53FB6" w:rsidP="005E6401">
            <w:r>
              <w:t xml:space="preserve">Ppt slide with </w:t>
            </w:r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</w:t>
            </w:r>
            <w:r w:rsidR="006E46B2">
              <w:t xml:space="preserve"> graphic</w:t>
            </w:r>
          </w:p>
          <w:p w14:paraId="3CE13E6D" w14:textId="75444938" w:rsidR="00BF520D" w:rsidRDefault="00BF520D" w:rsidP="005E6401"/>
        </w:tc>
      </w:tr>
      <w:tr w:rsidR="005E6401" w14:paraId="38995AED" w14:textId="77777777" w:rsidTr="00EA557C">
        <w:tc>
          <w:tcPr>
            <w:tcW w:w="1980" w:type="dxa"/>
            <w:shd w:val="clear" w:color="auto" w:fill="9CC2E5" w:themeFill="accent5" w:themeFillTint="99"/>
          </w:tcPr>
          <w:p w14:paraId="4F068C08" w14:textId="30B3470F" w:rsidR="005E6401" w:rsidRDefault="005E6401" w:rsidP="005E6401">
            <w:r>
              <w:t>12:30 – 13:00hrs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4936F8DB" w14:textId="3876815B" w:rsidR="005E6401" w:rsidRDefault="005E6401" w:rsidP="004E5772">
            <w:pPr>
              <w:jc w:val="center"/>
            </w:pPr>
            <w:r>
              <w:t>Lunch 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5CF5BD41" w14:textId="77777777" w:rsidR="005E6401" w:rsidRDefault="005E6401" w:rsidP="005E6401"/>
        </w:tc>
        <w:tc>
          <w:tcPr>
            <w:tcW w:w="3357" w:type="dxa"/>
            <w:shd w:val="clear" w:color="auto" w:fill="9CC2E5" w:themeFill="accent5" w:themeFillTint="99"/>
          </w:tcPr>
          <w:p w14:paraId="5A6A3C54" w14:textId="77777777" w:rsidR="005E6401" w:rsidRDefault="005E6401" w:rsidP="005E6401"/>
        </w:tc>
      </w:tr>
      <w:tr w:rsidR="005E6401" w14:paraId="3DA994EA" w14:textId="77777777" w:rsidTr="004644B2">
        <w:tc>
          <w:tcPr>
            <w:tcW w:w="1980" w:type="dxa"/>
          </w:tcPr>
          <w:p w14:paraId="5F2D7257" w14:textId="77777777" w:rsidR="00A24CA8" w:rsidRDefault="00A24CA8" w:rsidP="005E6401"/>
          <w:p w14:paraId="6E420BF7" w14:textId="7973CEE5" w:rsidR="005E6401" w:rsidRDefault="005E6401" w:rsidP="005E6401">
            <w:r>
              <w:t>13:00 – 1</w:t>
            </w:r>
            <w:r w:rsidR="003F787C">
              <w:t>4:0</w:t>
            </w:r>
            <w:r w:rsidR="00DD5F91">
              <w:t>0</w:t>
            </w:r>
            <w:r>
              <w:t>hrs</w:t>
            </w:r>
          </w:p>
        </w:tc>
        <w:tc>
          <w:tcPr>
            <w:tcW w:w="4732" w:type="dxa"/>
          </w:tcPr>
          <w:p w14:paraId="75332F3E" w14:textId="77777777" w:rsidR="00BF7BB9" w:rsidRDefault="00BF7BB9" w:rsidP="005E6401"/>
          <w:p w14:paraId="12AAD09B" w14:textId="3BCAFC05" w:rsidR="00494283" w:rsidRDefault="008A6253" w:rsidP="005E6401">
            <w:r>
              <w:t xml:space="preserve">Safety, </w:t>
            </w:r>
            <w:r w:rsidR="00494283">
              <w:t xml:space="preserve">Hope, </w:t>
            </w:r>
            <w:r>
              <w:t xml:space="preserve">Sense of control, </w:t>
            </w:r>
            <w:r w:rsidR="00494283">
              <w:t xml:space="preserve">Safe solutions - </w:t>
            </w:r>
            <w:r>
              <w:t xml:space="preserve">resources a person can draw upon– </w:t>
            </w:r>
          </w:p>
          <w:p w14:paraId="76D1E2B6" w14:textId="4161F4FA" w:rsidR="005E6401" w:rsidRDefault="008A6253" w:rsidP="005E6401">
            <w:r>
              <w:t xml:space="preserve">How </w:t>
            </w:r>
            <w:r w:rsidR="0034667E">
              <w:t>can volunteers</w:t>
            </w:r>
            <w:r>
              <w:t xml:space="preserve"> apply these </w:t>
            </w:r>
            <w:proofErr w:type="spellStart"/>
            <w:r>
              <w:t>Hobf</w:t>
            </w:r>
            <w:r w:rsidR="00A41DF2">
              <w:t>o</w:t>
            </w:r>
            <w:r>
              <w:t>ll</w:t>
            </w:r>
            <w:proofErr w:type="spellEnd"/>
            <w:r>
              <w:t xml:space="preserve"> Principles </w:t>
            </w:r>
          </w:p>
        </w:tc>
        <w:tc>
          <w:tcPr>
            <w:tcW w:w="3357" w:type="dxa"/>
          </w:tcPr>
          <w:p w14:paraId="10030249" w14:textId="6927D53E" w:rsidR="003863A3" w:rsidRDefault="003863A3" w:rsidP="005E6401">
            <w:r>
              <w:t>Video</w:t>
            </w:r>
          </w:p>
          <w:p w14:paraId="31236D22" w14:textId="71CAE6BE" w:rsidR="005E6401" w:rsidRDefault="000641AD" w:rsidP="005E6401">
            <w:r>
              <w:t>Group work</w:t>
            </w:r>
            <w:r w:rsidR="00494283">
              <w:t xml:space="preserve"> discussions – breakout rooms (5 groups randomly assigned).</w:t>
            </w:r>
          </w:p>
          <w:p w14:paraId="6CF3542E" w14:textId="43491902" w:rsidR="003F787C" w:rsidRDefault="003F787C" w:rsidP="005E6401">
            <w:r>
              <w:t>Plenary discussion from groups</w:t>
            </w:r>
          </w:p>
        </w:tc>
        <w:tc>
          <w:tcPr>
            <w:tcW w:w="3357" w:type="dxa"/>
          </w:tcPr>
          <w:p w14:paraId="2DDA86C0" w14:textId="590921F5" w:rsidR="00581AAD" w:rsidRDefault="00581AAD" w:rsidP="00581AAD">
            <w:r>
              <w:t xml:space="preserve">Ppt slide with </w:t>
            </w:r>
            <w:proofErr w:type="spellStart"/>
            <w:r>
              <w:t>Hobf</w:t>
            </w:r>
            <w:r w:rsidR="00692D4F">
              <w:t>o</w:t>
            </w:r>
            <w:r>
              <w:t>ll</w:t>
            </w:r>
            <w:proofErr w:type="spellEnd"/>
            <w:r>
              <w:t xml:space="preserve"> Principles</w:t>
            </w:r>
          </w:p>
          <w:p w14:paraId="0CFA1A2D" w14:textId="031B8137" w:rsidR="003863A3" w:rsidRDefault="003863A3" w:rsidP="003863A3">
            <w:r>
              <w:t>British RC – Safer conversations video</w:t>
            </w:r>
            <w:r w:rsidR="00A22267">
              <w:t xml:space="preserve">: </w:t>
            </w:r>
            <w:hyperlink r:id="rId11" w:history="1">
              <w:r w:rsidR="00A22267" w:rsidRPr="00443F07">
                <w:rPr>
                  <w:rStyle w:val="Hyperlink"/>
                </w:rPr>
                <w:t>https://youtu.be/-3jLiU1FgiQ</w:t>
              </w:r>
            </w:hyperlink>
            <w:r w:rsidR="00A22267">
              <w:t xml:space="preserve"> </w:t>
            </w:r>
          </w:p>
          <w:p w14:paraId="5138DB1E" w14:textId="77777777" w:rsidR="00C60266" w:rsidRDefault="00C60266" w:rsidP="003863A3"/>
          <w:p w14:paraId="4DF1507C" w14:textId="1D91C241" w:rsidR="003863A3" w:rsidRPr="00DD5F91" w:rsidRDefault="003863A3" w:rsidP="00581AAD">
            <w:pPr>
              <w:rPr>
                <w:b/>
                <w:bCs/>
              </w:rPr>
            </w:pPr>
          </w:p>
        </w:tc>
      </w:tr>
      <w:tr w:rsidR="005E6401" w14:paraId="57C3BD28" w14:textId="77777777" w:rsidTr="004644B2">
        <w:tc>
          <w:tcPr>
            <w:tcW w:w="1980" w:type="dxa"/>
          </w:tcPr>
          <w:p w14:paraId="7C6D8C66" w14:textId="77777777" w:rsidR="00581AAD" w:rsidRDefault="00581AAD" w:rsidP="005E6401"/>
          <w:p w14:paraId="31F2222E" w14:textId="5A5C73CE" w:rsidR="005E6401" w:rsidRDefault="005E6401" w:rsidP="005E6401">
            <w:r>
              <w:t>1</w:t>
            </w:r>
            <w:r w:rsidR="00494283">
              <w:t>4:0</w:t>
            </w:r>
            <w:r w:rsidR="00DD5F91">
              <w:t>0</w:t>
            </w:r>
            <w:r>
              <w:t xml:space="preserve"> – 14:</w:t>
            </w:r>
            <w:r w:rsidR="009353ED">
              <w:t>15</w:t>
            </w:r>
            <w:r>
              <w:t>hrs</w:t>
            </w:r>
          </w:p>
        </w:tc>
        <w:tc>
          <w:tcPr>
            <w:tcW w:w="4732" w:type="dxa"/>
          </w:tcPr>
          <w:p w14:paraId="40178615" w14:textId="77777777" w:rsidR="00581AAD" w:rsidRDefault="00581AAD" w:rsidP="008A6253"/>
          <w:p w14:paraId="12BF6259" w14:textId="181DBF2D" w:rsidR="008A6253" w:rsidRDefault="00494283" w:rsidP="008A6253">
            <w:r>
              <w:t>S</w:t>
            </w:r>
            <w:r w:rsidR="008A6253">
              <w:t>ocial support/ connections</w:t>
            </w:r>
          </w:p>
          <w:p w14:paraId="31161E05" w14:textId="1182CF7D" w:rsidR="005E6401" w:rsidRDefault="005E6401" w:rsidP="00494283"/>
        </w:tc>
        <w:tc>
          <w:tcPr>
            <w:tcW w:w="3357" w:type="dxa"/>
          </w:tcPr>
          <w:p w14:paraId="63E2BDB6" w14:textId="50A06FFA" w:rsidR="00BD01DA" w:rsidRDefault="00BD01DA" w:rsidP="00BD01DA">
            <w:r>
              <w:t xml:space="preserve">Participatory lecture and interactive </w:t>
            </w:r>
            <w:r w:rsidR="00494283">
              <w:t xml:space="preserve">individual </w:t>
            </w:r>
            <w:r>
              <w:t>game (sociogram)</w:t>
            </w:r>
          </w:p>
          <w:p w14:paraId="388A8174" w14:textId="19911A91" w:rsidR="005E6401" w:rsidRDefault="005E6401" w:rsidP="00BD01DA"/>
        </w:tc>
        <w:tc>
          <w:tcPr>
            <w:tcW w:w="3357" w:type="dxa"/>
          </w:tcPr>
          <w:p w14:paraId="24F8759C" w14:textId="539D113B" w:rsidR="00581AAD" w:rsidRDefault="00581AAD" w:rsidP="00581AAD">
            <w:r>
              <w:t>Social mapping/ sociogram, paper, pe</w:t>
            </w:r>
            <w:r w:rsidR="00494283">
              <w:t>ns/ colouring pencils.</w:t>
            </w:r>
          </w:p>
          <w:p w14:paraId="34951E9A" w14:textId="6AC4B178" w:rsidR="000B3E7A" w:rsidRDefault="000B3E7A" w:rsidP="005E6401"/>
        </w:tc>
      </w:tr>
      <w:tr w:rsidR="005E6401" w14:paraId="717B073F" w14:textId="77777777" w:rsidTr="00371A04">
        <w:tc>
          <w:tcPr>
            <w:tcW w:w="1980" w:type="dxa"/>
            <w:shd w:val="clear" w:color="auto" w:fill="9CC2E5" w:themeFill="accent5" w:themeFillTint="99"/>
          </w:tcPr>
          <w:p w14:paraId="2811CE87" w14:textId="0B6160B8" w:rsidR="005E6401" w:rsidRDefault="005E6401" w:rsidP="005E6401">
            <w:r>
              <w:t>14:</w:t>
            </w:r>
            <w:r w:rsidR="005008DF">
              <w:t>15</w:t>
            </w:r>
            <w:r>
              <w:t xml:space="preserve"> – 14:30hrs</w:t>
            </w:r>
          </w:p>
        </w:tc>
        <w:tc>
          <w:tcPr>
            <w:tcW w:w="4732" w:type="dxa"/>
            <w:shd w:val="clear" w:color="auto" w:fill="9CC2E5" w:themeFill="accent5" w:themeFillTint="99"/>
          </w:tcPr>
          <w:p w14:paraId="4E2CE0FE" w14:textId="47206069" w:rsidR="005E6401" w:rsidRDefault="005E6401" w:rsidP="004E5772">
            <w:pPr>
              <w:jc w:val="center"/>
            </w:pPr>
            <w:r>
              <w:t>Break</w:t>
            </w:r>
          </w:p>
        </w:tc>
        <w:tc>
          <w:tcPr>
            <w:tcW w:w="3357" w:type="dxa"/>
            <w:shd w:val="clear" w:color="auto" w:fill="9CC2E5" w:themeFill="accent5" w:themeFillTint="99"/>
          </w:tcPr>
          <w:p w14:paraId="2AC042D9" w14:textId="77777777" w:rsidR="005E6401" w:rsidRDefault="005E6401" w:rsidP="005E6401"/>
        </w:tc>
        <w:tc>
          <w:tcPr>
            <w:tcW w:w="3357" w:type="dxa"/>
            <w:shd w:val="clear" w:color="auto" w:fill="9CC2E5" w:themeFill="accent5" w:themeFillTint="99"/>
          </w:tcPr>
          <w:p w14:paraId="2CD138C1" w14:textId="77777777" w:rsidR="005E6401" w:rsidRDefault="005E6401" w:rsidP="005E6401"/>
        </w:tc>
      </w:tr>
      <w:tr w:rsidR="005E6401" w14:paraId="2AF1ECB8" w14:textId="77777777" w:rsidTr="004644B2">
        <w:tc>
          <w:tcPr>
            <w:tcW w:w="1980" w:type="dxa"/>
          </w:tcPr>
          <w:p w14:paraId="1AB369B7" w14:textId="2D03BEA5" w:rsidR="005E6401" w:rsidRDefault="005E6401" w:rsidP="005E6401">
            <w:r>
              <w:t>14:30 – 15:</w:t>
            </w:r>
            <w:r w:rsidR="00251D63">
              <w:t>15</w:t>
            </w:r>
            <w:r>
              <w:t>hrs</w:t>
            </w:r>
          </w:p>
        </w:tc>
        <w:tc>
          <w:tcPr>
            <w:tcW w:w="4732" w:type="dxa"/>
          </w:tcPr>
          <w:p w14:paraId="008A03EA" w14:textId="77777777" w:rsidR="00BD01DA" w:rsidRDefault="00BD01DA" w:rsidP="005E6401">
            <w:r>
              <w:t>Responding to those who are at risk:</w:t>
            </w:r>
          </w:p>
          <w:p w14:paraId="6FEB3F42" w14:textId="53CD2825" w:rsidR="00300CD1" w:rsidRDefault="00BD01DA" w:rsidP="005E6401">
            <w:r>
              <w:t>Risk Assessments and Safety Planning</w:t>
            </w:r>
          </w:p>
        </w:tc>
        <w:tc>
          <w:tcPr>
            <w:tcW w:w="3357" w:type="dxa"/>
          </w:tcPr>
          <w:p w14:paraId="747C620E" w14:textId="5901374D" w:rsidR="00C60266" w:rsidRDefault="00C60266" w:rsidP="00BD01DA">
            <w:r>
              <w:t>Participatory lecture</w:t>
            </w:r>
            <w:r w:rsidR="00911DE6">
              <w:t xml:space="preserve"> (30mins)</w:t>
            </w:r>
          </w:p>
          <w:p w14:paraId="2EE6C682" w14:textId="77C738C5" w:rsidR="00E10904" w:rsidRDefault="00BD01DA" w:rsidP="00BD01DA">
            <w:r>
              <w:t xml:space="preserve">Role play in pairs </w:t>
            </w:r>
            <w:r w:rsidR="003D5934">
              <w:t xml:space="preserve">in breakout rooms </w:t>
            </w:r>
            <w:r>
              <w:t>going through a risk assessment</w:t>
            </w:r>
            <w:r w:rsidR="00C60266">
              <w:t xml:space="preserve"> (15mins)</w:t>
            </w:r>
          </w:p>
        </w:tc>
        <w:tc>
          <w:tcPr>
            <w:tcW w:w="3357" w:type="dxa"/>
          </w:tcPr>
          <w:p w14:paraId="10AFAF4A" w14:textId="77777777" w:rsidR="00543CAE" w:rsidRDefault="00543CAE" w:rsidP="00543CAE">
            <w:r>
              <w:t>Suicide prevention during C-19 IFRC PS Centre document, p27-29</w:t>
            </w:r>
          </w:p>
          <w:p w14:paraId="665A22B2" w14:textId="779C29A4" w:rsidR="00D366BF" w:rsidRDefault="00D366BF" w:rsidP="00543CAE">
            <w:r>
              <w:t>Safety planning cards ppt</w:t>
            </w:r>
          </w:p>
        </w:tc>
      </w:tr>
      <w:tr w:rsidR="005E6401" w14:paraId="732FF7B9" w14:textId="77777777" w:rsidTr="004644B2">
        <w:tc>
          <w:tcPr>
            <w:tcW w:w="1980" w:type="dxa"/>
          </w:tcPr>
          <w:p w14:paraId="2DC2B61E" w14:textId="25981993" w:rsidR="005E6401" w:rsidRDefault="005E6401" w:rsidP="005E6401">
            <w:r>
              <w:t>15:</w:t>
            </w:r>
            <w:r w:rsidR="00251D63">
              <w:t>15</w:t>
            </w:r>
            <w:r>
              <w:t xml:space="preserve"> – 15:</w:t>
            </w:r>
            <w:r w:rsidR="00251D63">
              <w:t>45</w:t>
            </w:r>
            <w:r>
              <w:t>hrs</w:t>
            </w:r>
          </w:p>
        </w:tc>
        <w:tc>
          <w:tcPr>
            <w:tcW w:w="4732" w:type="dxa"/>
          </w:tcPr>
          <w:p w14:paraId="0D4A4DEC" w14:textId="3F8FA7D2" w:rsidR="005E6401" w:rsidRDefault="005E6401" w:rsidP="005E6401">
            <w:r>
              <w:t>Staff and volunteer care &amp; Supervision</w:t>
            </w:r>
          </w:p>
          <w:p w14:paraId="0525F75D" w14:textId="6B6F7639" w:rsidR="00E07B77" w:rsidRDefault="00E07B77" w:rsidP="005E6401">
            <w:r>
              <w:t>HOW!</w:t>
            </w:r>
          </w:p>
          <w:p w14:paraId="21D15FF6" w14:textId="2FAD28AF" w:rsidR="005E6401" w:rsidRDefault="005E6401" w:rsidP="005E6401"/>
        </w:tc>
        <w:tc>
          <w:tcPr>
            <w:tcW w:w="3357" w:type="dxa"/>
          </w:tcPr>
          <w:p w14:paraId="37D6783B" w14:textId="77777777" w:rsidR="00CE6FC7" w:rsidRDefault="00DD19FE" w:rsidP="005E6401">
            <w:r>
              <w:t>Participatory</w:t>
            </w:r>
            <w:r w:rsidR="00CE6FC7">
              <w:t xml:space="preserve"> lecture</w:t>
            </w:r>
          </w:p>
          <w:p w14:paraId="00E23216" w14:textId="77777777" w:rsidR="00E07B77" w:rsidRDefault="00E07B77" w:rsidP="005E6401">
            <w:r>
              <w:t>Write in chat</w:t>
            </w:r>
          </w:p>
          <w:p w14:paraId="785B29A5" w14:textId="2CD9EE17" w:rsidR="00E07B77" w:rsidRDefault="00E07B77" w:rsidP="005E6401">
            <w:r>
              <w:t>Self-care exercises</w:t>
            </w:r>
          </w:p>
        </w:tc>
        <w:tc>
          <w:tcPr>
            <w:tcW w:w="3357" w:type="dxa"/>
          </w:tcPr>
          <w:p w14:paraId="1097F037" w14:textId="77777777" w:rsidR="00E07B77" w:rsidRDefault="001E353C" w:rsidP="001E353C">
            <w:r>
              <w:t xml:space="preserve">Suicide prevention </w:t>
            </w:r>
          </w:p>
          <w:p w14:paraId="027B74EA" w14:textId="5CB46BC9" w:rsidR="001E353C" w:rsidRDefault="001E353C" w:rsidP="001E353C">
            <w:r>
              <w:t>IFRC PS Centre document, p16</w:t>
            </w:r>
            <w:r w:rsidR="00D3493A">
              <w:t>-19.</w:t>
            </w:r>
          </w:p>
          <w:p w14:paraId="5C599181" w14:textId="77777777" w:rsidR="005E6401" w:rsidRDefault="005E6401" w:rsidP="005E6401"/>
        </w:tc>
      </w:tr>
      <w:tr w:rsidR="005E6401" w14:paraId="73C049A7" w14:textId="77777777" w:rsidTr="004644B2">
        <w:tc>
          <w:tcPr>
            <w:tcW w:w="1980" w:type="dxa"/>
          </w:tcPr>
          <w:p w14:paraId="123F69B3" w14:textId="0CE3E340" w:rsidR="005E6401" w:rsidRDefault="005E6401" w:rsidP="005E6401">
            <w:r>
              <w:t>15:</w:t>
            </w:r>
            <w:r w:rsidR="003863A3">
              <w:t>45</w:t>
            </w:r>
            <w:r>
              <w:t>hrs - 16:00hrs</w:t>
            </w:r>
          </w:p>
        </w:tc>
        <w:tc>
          <w:tcPr>
            <w:tcW w:w="4732" w:type="dxa"/>
          </w:tcPr>
          <w:p w14:paraId="00B0E1D1" w14:textId="024511E4" w:rsidR="005E6401" w:rsidRDefault="005E6401" w:rsidP="005E6401">
            <w:r>
              <w:t xml:space="preserve">Wrap Up </w:t>
            </w:r>
          </w:p>
          <w:p w14:paraId="25C6A450" w14:textId="01825985" w:rsidR="005E6401" w:rsidRDefault="005E6401" w:rsidP="005E6401">
            <w:r>
              <w:t>Links to further resources/ reading.</w:t>
            </w:r>
          </w:p>
        </w:tc>
        <w:tc>
          <w:tcPr>
            <w:tcW w:w="3357" w:type="dxa"/>
          </w:tcPr>
          <w:p w14:paraId="509A51F3" w14:textId="59866F59" w:rsidR="005E6401" w:rsidRDefault="005E6401" w:rsidP="005E6401">
            <w:r>
              <w:t>Interactive games – ball throw</w:t>
            </w:r>
          </w:p>
        </w:tc>
        <w:tc>
          <w:tcPr>
            <w:tcW w:w="3357" w:type="dxa"/>
          </w:tcPr>
          <w:p w14:paraId="728FBED7" w14:textId="2ECC157F" w:rsidR="005E6401" w:rsidRDefault="005E6401" w:rsidP="005E6401">
            <w:r>
              <w:t xml:space="preserve">Links to other resources: </w:t>
            </w:r>
          </w:p>
          <w:p w14:paraId="00EA7D36" w14:textId="77777777" w:rsidR="005E6401" w:rsidRDefault="005E6401" w:rsidP="005E6401">
            <w:r>
              <w:t xml:space="preserve">WHO Suicide prevention, </w:t>
            </w:r>
          </w:p>
          <w:p w14:paraId="21E5E5BB" w14:textId="7F0DC466" w:rsidR="005E6401" w:rsidRDefault="005E6401" w:rsidP="005E6401">
            <w:r>
              <w:t xml:space="preserve">IFRC PS Centre Suicide prevention </w:t>
            </w:r>
            <w:r w:rsidR="00F65250">
              <w:t xml:space="preserve">&amp; Suicide prevention </w:t>
            </w:r>
            <w:r>
              <w:t xml:space="preserve">during C-19, </w:t>
            </w:r>
          </w:p>
          <w:p w14:paraId="4B46BCA8" w14:textId="4AFB7B85" w:rsidR="005E6401" w:rsidRDefault="005E6401" w:rsidP="005E6401">
            <w:r>
              <w:t>British RC ‘Safe conversations’; UNHCR system</w:t>
            </w:r>
            <w:r w:rsidR="0047320B">
              <w:t>a</w:t>
            </w:r>
            <w:r>
              <w:t>tic review of suic</w:t>
            </w:r>
            <w:r w:rsidR="00D40B7D">
              <w:t>i</w:t>
            </w:r>
            <w:r>
              <w:t>de prevention and response.</w:t>
            </w:r>
          </w:p>
        </w:tc>
      </w:tr>
    </w:tbl>
    <w:p w14:paraId="5762773E" w14:textId="77777777" w:rsidR="000647EA" w:rsidRDefault="000647EA" w:rsidP="00F96070">
      <w:pPr>
        <w:spacing w:after="0"/>
        <w:rPr>
          <w:b/>
          <w:bCs/>
        </w:rPr>
        <w:sectPr w:rsidR="000647EA" w:rsidSect="000647EA">
          <w:headerReference w:type="default" r:id="rId12"/>
          <w:type w:val="continuous"/>
          <w:pgSz w:w="16838" w:h="11906" w:orient="landscape"/>
          <w:pgMar w:top="1134" w:right="1701" w:bottom="1134" w:left="1701" w:header="708" w:footer="708" w:gutter="0"/>
          <w:cols w:space="708"/>
          <w:docGrid w:linePitch="360"/>
        </w:sectPr>
      </w:pPr>
    </w:p>
    <w:p w14:paraId="78A29AFE" w14:textId="38F2D858" w:rsidR="00F65250" w:rsidRPr="00B5350E" w:rsidRDefault="00F65250" w:rsidP="00F96070">
      <w:pPr>
        <w:spacing w:after="0"/>
        <w:rPr>
          <w:b/>
          <w:bCs/>
        </w:rPr>
      </w:pPr>
      <w:r w:rsidRPr="00B5350E">
        <w:rPr>
          <w:b/>
          <w:bCs/>
        </w:rPr>
        <w:t xml:space="preserve">Resources </w:t>
      </w:r>
      <w:r w:rsidR="00B5350E">
        <w:rPr>
          <w:b/>
          <w:bCs/>
        </w:rPr>
        <w:t>to send</w:t>
      </w:r>
      <w:r w:rsidRPr="00B5350E">
        <w:rPr>
          <w:b/>
          <w:bCs/>
        </w:rPr>
        <w:t xml:space="preserve"> participants</w:t>
      </w:r>
    </w:p>
    <w:p w14:paraId="7E059A44" w14:textId="4BD9FA70" w:rsidR="00F65250" w:rsidRDefault="00F65250" w:rsidP="00911DE6">
      <w:pPr>
        <w:pStyle w:val="ListParagraph"/>
        <w:numPr>
          <w:ilvl w:val="0"/>
          <w:numId w:val="2"/>
        </w:numPr>
        <w:spacing w:after="0"/>
      </w:pPr>
      <w:r>
        <w:t>IFRC PS Centre Suicide prevention during C-19</w:t>
      </w:r>
      <w:r w:rsidR="00087438">
        <w:t xml:space="preserve"> guidance</w:t>
      </w:r>
    </w:p>
    <w:p w14:paraId="41208333" w14:textId="04698670" w:rsidR="00F65250" w:rsidRDefault="00087438" w:rsidP="00911DE6">
      <w:pPr>
        <w:pStyle w:val="ListParagraph"/>
        <w:numPr>
          <w:ilvl w:val="0"/>
          <w:numId w:val="2"/>
        </w:numPr>
        <w:spacing w:after="0"/>
      </w:pPr>
      <w:r>
        <w:t>IFRC Suicide prevention guidance</w:t>
      </w:r>
    </w:p>
    <w:p w14:paraId="5F5731CE" w14:textId="51D28D9A" w:rsidR="00087438" w:rsidRDefault="00087438" w:rsidP="00911DE6">
      <w:pPr>
        <w:pStyle w:val="ListParagraph"/>
        <w:numPr>
          <w:ilvl w:val="0"/>
          <w:numId w:val="2"/>
        </w:numPr>
        <w:spacing w:after="0"/>
      </w:pPr>
      <w:r>
        <w:t>UNHCR Systematic review of suicide prevention and response in refugee settings</w:t>
      </w:r>
    </w:p>
    <w:p w14:paraId="158F3540" w14:textId="24A2E1C8" w:rsidR="00B5350E" w:rsidRDefault="00B5350E" w:rsidP="00911DE6">
      <w:pPr>
        <w:pStyle w:val="ListParagraph"/>
        <w:numPr>
          <w:ilvl w:val="0"/>
          <w:numId w:val="2"/>
        </w:numPr>
        <w:spacing w:after="0"/>
      </w:pPr>
      <w:r>
        <w:t>WHO Infographic</w:t>
      </w:r>
    </w:p>
    <w:p w14:paraId="79ECF549" w14:textId="122FDFCF" w:rsidR="00B5350E" w:rsidRDefault="00525A00" w:rsidP="00525A00">
      <w:pPr>
        <w:pStyle w:val="ListParagraph"/>
        <w:numPr>
          <w:ilvl w:val="0"/>
          <w:numId w:val="2"/>
        </w:numPr>
        <w:spacing w:after="0"/>
      </w:pPr>
      <w:r>
        <w:t>French Red Cross 15mins e-learning</w:t>
      </w:r>
      <w:r w:rsidR="001A430E">
        <w:t xml:space="preserve"> (French)</w:t>
      </w:r>
      <w:r>
        <w:t xml:space="preserve">: </w:t>
      </w:r>
      <w:hyperlink r:id="rId13" w:anchor="/" w:history="1">
        <w:r w:rsidRPr="00834931">
          <w:rPr>
            <w:rStyle w:val="Hyperlink"/>
          </w:rPr>
          <w:t>https://formation-benevoles.croix-rouge.fr/accueillir-une-personne-qui-parle-de-suicide/#/</w:t>
        </w:r>
      </w:hyperlink>
      <w:r>
        <w:t xml:space="preserve"> </w:t>
      </w:r>
    </w:p>
    <w:p w14:paraId="1443F032" w14:textId="4DB9A6A4" w:rsidR="001A430E" w:rsidRDefault="009D6F51" w:rsidP="009D6F51">
      <w:pPr>
        <w:pStyle w:val="ListParagraph"/>
        <w:numPr>
          <w:ilvl w:val="0"/>
          <w:numId w:val="2"/>
        </w:numPr>
      </w:pPr>
      <w:r>
        <w:t xml:space="preserve">British RC – Safer conversations video: </w:t>
      </w:r>
      <w:hyperlink r:id="rId14" w:history="1">
        <w:r w:rsidRPr="00443F07">
          <w:rPr>
            <w:rStyle w:val="Hyperlink"/>
          </w:rPr>
          <w:t>https://youtu.be/-3jLiU1FgiQ</w:t>
        </w:r>
      </w:hyperlink>
      <w:r>
        <w:t xml:space="preserve"> </w:t>
      </w:r>
    </w:p>
    <w:p w14:paraId="38A773D7" w14:textId="4844D8F4" w:rsidR="009D6F51" w:rsidRDefault="009D6F51" w:rsidP="009D6F51">
      <w:pPr>
        <w:pStyle w:val="ListParagraph"/>
        <w:numPr>
          <w:ilvl w:val="0"/>
          <w:numId w:val="2"/>
        </w:numPr>
      </w:pPr>
      <w:proofErr w:type="spellStart"/>
      <w:r>
        <w:t>Unicef</w:t>
      </w:r>
      <w:proofErr w:type="spellEnd"/>
      <w:r>
        <w:t xml:space="preserve">: SOWC </w:t>
      </w:r>
      <w:hyperlink r:id="rId15" w:history="1">
        <w:r w:rsidRPr="00452109">
          <w:rPr>
            <w:rStyle w:val="Hyperlink"/>
          </w:rPr>
          <w:t>https://youtu.be/RFu1aFtuboA</w:t>
        </w:r>
      </w:hyperlink>
    </w:p>
    <w:p w14:paraId="56A17D09" w14:textId="36036D6D" w:rsidR="00B5350E" w:rsidRPr="00B5350E" w:rsidRDefault="00B5350E" w:rsidP="00B5350E">
      <w:pPr>
        <w:spacing w:after="0"/>
        <w:rPr>
          <w:b/>
          <w:bCs/>
        </w:rPr>
      </w:pPr>
      <w:r w:rsidRPr="00B5350E">
        <w:rPr>
          <w:b/>
          <w:bCs/>
        </w:rPr>
        <w:t>Participants require:</w:t>
      </w:r>
    </w:p>
    <w:p w14:paraId="3C89B5B5" w14:textId="7E619118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Laptop</w:t>
      </w:r>
    </w:p>
    <w:p w14:paraId="000843FA" w14:textId="7D135463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Pens</w:t>
      </w:r>
    </w:p>
    <w:p w14:paraId="69996016" w14:textId="4D811969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Notebook</w:t>
      </w:r>
    </w:p>
    <w:p w14:paraId="6ADBDF26" w14:textId="3597622D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A4 paper</w:t>
      </w:r>
    </w:p>
    <w:p w14:paraId="0B9E1857" w14:textId="24075378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Colouring pencils/ markers</w:t>
      </w:r>
    </w:p>
    <w:p w14:paraId="4819E85A" w14:textId="305AB009" w:rsidR="00B5350E" w:rsidRDefault="00B5350E" w:rsidP="00B5350E">
      <w:pPr>
        <w:pStyle w:val="ListParagraph"/>
        <w:numPr>
          <w:ilvl w:val="0"/>
          <w:numId w:val="3"/>
        </w:numPr>
        <w:spacing w:after="0"/>
      </w:pPr>
      <w:r>
        <w:t>Camera/ web camera</w:t>
      </w:r>
    </w:p>
    <w:p w14:paraId="6BD6239E" w14:textId="3D9B9665" w:rsidR="00911DE6" w:rsidRDefault="00911DE6" w:rsidP="00F96070">
      <w:pPr>
        <w:spacing w:after="0"/>
      </w:pPr>
    </w:p>
    <w:sectPr w:rsidR="00911DE6" w:rsidSect="000647EA">
      <w:type w:val="continuous"/>
      <w:pgSz w:w="16838" w:h="11906" w:orient="landscape"/>
      <w:pgMar w:top="1134" w:right="1701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4BFE6" w14:textId="77777777" w:rsidR="00AD3EAB" w:rsidRDefault="00AD3EAB" w:rsidP="00290E40">
      <w:pPr>
        <w:spacing w:after="0" w:line="240" w:lineRule="auto"/>
      </w:pPr>
      <w:r>
        <w:separator/>
      </w:r>
    </w:p>
  </w:endnote>
  <w:endnote w:type="continuationSeparator" w:id="0">
    <w:p w14:paraId="6F94A1E0" w14:textId="77777777" w:rsidR="00AD3EAB" w:rsidRDefault="00AD3EAB" w:rsidP="00290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AEC31" w14:textId="77777777" w:rsidR="00AD3EAB" w:rsidRDefault="00AD3EAB" w:rsidP="00290E40">
      <w:pPr>
        <w:spacing w:after="0" w:line="240" w:lineRule="auto"/>
      </w:pPr>
      <w:r>
        <w:separator/>
      </w:r>
    </w:p>
  </w:footnote>
  <w:footnote w:type="continuationSeparator" w:id="0">
    <w:p w14:paraId="39FFEB2B" w14:textId="77777777" w:rsidR="00AD3EAB" w:rsidRDefault="00AD3EAB" w:rsidP="00290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0C591" w14:textId="64005461" w:rsidR="00290E40" w:rsidRDefault="00EB25D2">
    <w:pPr>
      <w:pStyle w:val="Header"/>
    </w:pPr>
    <w:r>
      <w:rPr>
        <w:noProof/>
      </w:rPr>
      <w:drawing>
        <wp:inline distT="0" distB="0" distL="0" distR="0" wp14:anchorId="59E73BA9" wp14:editId="707B6E3D">
          <wp:extent cx="1048705" cy="58991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312" cy="6285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14605"/>
    <w:multiLevelType w:val="hybridMultilevel"/>
    <w:tmpl w:val="B216885E"/>
    <w:lvl w:ilvl="0" w:tplc="828EE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F456D"/>
    <w:multiLevelType w:val="hybridMultilevel"/>
    <w:tmpl w:val="6CFC8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33447"/>
    <w:multiLevelType w:val="hybridMultilevel"/>
    <w:tmpl w:val="089821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70"/>
    <w:rsid w:val="00027E53"/>
    <w:rsid w:val="000305FF"/>
    <w:rsid w:val="0006291B"/>
    <w:rsid w:val="000641AD"/>
    <w:rsid w:val="000647EA"/>
    <w:rsid w:val="00087438"/>
    <w:rsid w:val="000B3E7A"/>
    <w:rsid w:val="000B4153"/>
    <w:rsid w:val="000D1737"/>
    <w:rsid w:val="000D43A8"/>
    <w:rsid w:val="001045DD"/>
    <w:rsid w:val="00110075"/>
    <w:rsid w:val="00134FE6"/>
    <w:rsid w:val="0017666E"/>
    <w:rsid w:val="00194842"/>
    <w:rsid w:val="001A430E"/>
    <w:rsid w:val="001A4B84"/>
    <w:rsid w:val="001E353C"/>
    <w:rsid w:val="001E5B5A"/>
    <w:rsid w:val="00212FC1"/>
    <w:rsid w:val="00227143"/>
    <w:rsid w:val="00233767"/>
    <w:rsid w:val="00250D10"/>
    <w:rsid w:val="00251D63"/>
    <w:rsid w:val="00257920"/>
    <w:rsid w:val="0026211A"/>
    <w:rsid w:val="00290E40"/>
    <w:rsid w:val="002A467F"/>
    <w:rsid w:val="002A6E68"/>
    <w:rsid w:val="002C180F"/>
    <w:rsid w:val="002D2D99"/>
    <w:rsid w:val="002D3F1E"/>
    <w:rsid w:val="00300CD1"/>
    <w:rsid w:val="0034667E"/>
    <w:rsid w:val="00371A04"/>
    <w:rsid w:val="003863A3"/>
    <w:rsid w:val="003B57D4"/>
    <w:rsid w:val="003D5934"/>
    <w:rsid w:val="003D7783"/>
    <w:rsid w:val="003E307D"/>
    <w:rsid w:val="003E6DE6"/>
    <w:rsid w:val="003F6643"/>
    <w:rsid w:val="003F787C"/>
    <w:rsid w:val="004644B2"/>
    <w:rsid w:val="00464E6C"/>
    <w:rsid w:val="0047320B"/>
    <w:rsid w:val="00494283"/>
    <w:rsid w:val="004E1199"/>
    <w:rsid w:val="004E5772"/>
    <w:rsid w:val="004F17AE"/>
    <w:rsid w:val="005008DF"/>
    <w:rsid w:val="00514A92"/>
    <w:rsid w:val="00520A21"/>
    <w:rsid w:val="00525A00"/>
    <w:rsid w:val="00532210"/>
    <w:rsid w:val="00532695"/>
    <w:rsid w:val="00533796"/>
    <w:rsid w:val="00543CAE"/>
    <w:rsid w:val="00562548"/>
    <w:rsid w:val="00581AAD"/>
    <w:rsid w:val="00581D34"/>
    <w:rsid w:val="005925B2"/>
    <w:rsid w:val="0059763A"/>
    <w:rsid w:val="005B3A50"/>
    <w:rsid w:val="005E6401"/>
    <w:rsid w:val="00617E86"/>
    <w:rsid w:val="00630DD7"/>
    <w:rsid w:val="00653D38"/>
    <w:rsid w:val="006849A6"/>
    <w:rsid w:val="00692D4F"/>
    <w:rsid w:val="006B3159"/>
    <w:rsid w:val="006E46B2"/>
    <w:rsid w:val="006E555F"/>
    <w:rsid w:val="0075562A"/>
    <w:rsid w:val="00792BBE"/>
    <w:rsid w:val="00802977"/>
    <w:rsid w:val="00834ACD"/>
    <w:rsid w:val="008507A0"/>
    <w:rsid w:val="008666CA"/>
    <w:rsid w:val="0087374F"/>
    <w:rsid w:val="00885833"/>
    <w:rsid w:val="008879C7"/>
    <w:rsid w:val="008A6253"/>
    <w:rsid w:val="008B0967"/>
    <w:rsid w:val="008C69ED"/>
    <w:rsid w:val="008F05D2"/>
    <w:rsid w:val="008F7F25"/>
    <w:rsid w:val="00906EC6"/>
    <w:rsid w:val="00911DE6"/>
    <w:rsid w:val="009353ED"/>
    <w:rsid w:val="00947F7A"/>
    <w:rsid w:val="009727A3"/>
    <w:rsid w:val="00995B64"/>
    <w:rsid w:val="009D6F51"/>
    <w:rsid w:val="00A04024"/>
    <w:rsid w:val="00A21244"/>
    <w:rsid w:val="00A22267"/>
    <w:rsid w:val="00A24CA8"/>
    <w:rsid w:val="00A41DF2"/>
    <w:rsid w:val="00A46E2D"/>
    <w:rsid w:val="00A535AE"/>
    <w:rsid w:val="00A639E4"/>
    <w:rsid w:val="00AA16EE"/>
    <w:rsid w:val="00AA406C"/>
    <w:rsid w:val="00AB0AEE"/>
    <w:rsid w:val="00AB18DF"/>
    <w:rsid w:val="00AC7524"/>
    <w:rsid w:val="00AD17DC"/>
    <w:rsid w:val="00AD3EAB"/>
    <w:rsid w:val="00B10709"/>
    <w:rsid w:val="00B42F9B"/>
    <w:rsid w:val="00B5350E"/>
    <w:rsid w:val="00B90FCB"/>
    <w:rsid w:val="00BD01DA"/>
    <w:rsid w:val="00BF520D"/>
    <w:rsid w:val="00BF7BB9"/>
    <w:rsid w:val="00C15459"/>
    <w:rsid w:val="00C60266"/>
    <w:rsid w:val="00C625E6"/>
    <w:rsid w:val="00C71730"/>
    <w:rsid w:val="00C92C8C"/>
    <w:rsid w:val="00C95C77"/>
    <w:rsid w:val="00CA0E10"/>
    <w:rsid w:val="00CC0DDB"/>
    <w:rsid w:val="00CE6FC7"/>
    <w:rsid w:val="00D14729"/>
    <w:rsid w:val="00D30B5F"/>
    <w:rsid w:val="00D3493A"/>
    <w:rsid w:val="00D366BF"/>
    <w:rsid w:val="00D40B7D"/>
    <w:rsid w:val="00D42161"/>
    <w:rsid w:val="00D7091A"/>
    <w:rsid w:val="00D90428"/>
    <w:rsid w:val="00DC79B6"/>
    <w:rsid w:val="00DD19FE"/>
    <w:rsid w:val="00DD5F91"/>
    <w:rsid w:val="00DE42D3"/>
    <w:rsid w:val="00E008FC"/>
    <w:rsid w:val="00E06111"/>
    <w:rsid w:val="00E07B77"/>
    <w:rsid w:val="00E10904"/>
    <w:rsid w:val="00E255AC"/>
    <w:rsid w:val="00E26E16"/>
    <w:rsid w:val="00E53FB6"/>
    <w:rsid w:val="00E80264"/>
    <w:rsid w:val="00EA557C"/>
    <w:rsid w:val="00EB05ED"/>
    <w:rsid w:val="00EB25D2"/>
    <w:rsid w:val="00ED19A0"/>
    <w:rsid w:val="00F17166"/>
    <w:rsid w:val="00F65250"/>
    <w:rsid w:val="00F957E7"/>
    <w:rsid w:val="00F96070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04CCF"/>
  <w15:chartTrackingRefBased/>
  <w15:docId w15:val="{D98D8109-355A-4687-BA82-7C916640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F05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2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026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0E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E40"/>
  </w:style>
  <w:style w:type="paragraph" w:styleId="Footer">
    <w:name w:val="footer"/>
    <w:basedOn w:val="Normal"/>
    <w:link w:val="FooterChar"/>
    <w:uiPriority w:val="99"/>
    <w:unhideWhenUsed/>
    <w:rsid w:val="00290E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ormation-benevoles.croix-rouge.fr/accueillir-une-personne-qui-parle-de-suicid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-3jLiU1FgiQ" TargetMode="External"/><Relationship Id="rId5" Type="http://schemas.openxmlformats.org/officeDocument/2006/relationships/styles" Target="styles.xml"/><Relationship Id="rId15" Type="http://schemas.openxmlformats.org/officeDocument/2006/relationships/hyperlink" Target="https://youtu.be/RFu1aFtuboA" TargetMode="External"/><Relationship Id="rId10" Type="http://schemas.openxmlformats.org/officeDocument/2006/relationships/hyperlink" Target="https://youtu.be/RFu1aFtubo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youtu.be/-3jLiU1Fg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D2422C023C609D42A99E233227DBBF9B" ma:contentTypeVersion="27" ma:contentTypeDescription="Create a new document." ma:contentTypeScope="" ma:versionID="afee6f43e4903de871acd9014fee5f4d">
  <xsd:schema xmlns:xsd="http://www.w3.org/2001/XMLSchema" xmlns:xs="http://www.w3.org/2001/XMLSchema" xmlns:p="http://schemas.microsoft.com/office/2006/metadata/properties" xmlns:ns2="d04ac8df-6fd2-482f-b819-b97b1136af7f" xmlns:ns3="52424162-6157-4ffd-b3b6-2ae423bd5a59" xmlns:ns4="abbeec68-b05e-4e2e-88e5-2ac3e13fe809" xmlns:ns5="7004a151-06f4-43c4-b682-bc15c2465d3a" xmlns:ns6="14bfd2bb-3d4a-4549-9197-f3410a8da64b" xmlns:ns7="a89b1974-bffb-4346-8a80-051cc3453de9" targetNamespace="http://schemas.microsoft.com/office/2006/metadata/properties" ma:root="true" ma:fieldsID="2d0f1ad9eda8038dc76345efb8f3663f" ns2:_="" ns3:_="" ns4:_="" ns5:_="" ns6:_="" ns7:_="">
    <xsd:import namespace="d04ac8df-6fd2-482f-b819-b97b1136af7f"/>
    <xsd:import namespace="52424162-6157-4ffd-b3b6-2ae423bd5a59"/>
    <xsd:import namespace="abbeec68-b05e-4e2e-88e5-2ac3e13fe809"/>
    <xsd:import namespace="7004a151-06f4-43c4-b682-bc15c2465d3a"/>
    <xsd:import namespace="14bfd2bb-3d4a-4549-9197-f3410a8da64b"/>
    <xsd:import namespace="a89b1974-bffb-4346-8a80-051cc3453de9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c6e664f8710747ea8d87315e37cdc0a4" minOccurs="0"/>
                <xsd:element ref="ns2:e5404abefda04403849637b8b186ca8b" minOccurs="0"/>
                <xsd:element ref="ns5:b44d4ca7195b40e795b3fdebfac875c5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nceb837f48274cb2adc6c22f5709d979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zpaGDPR_Sag_Beregnet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316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24162-6157-4ffd-b3b6-2ae423bd5a59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c31aa9c1-968d-4d14-a5aa-b47da98139e9}" ma:internalName="TaxCatchAllLabel" ma:readOnly="true" ma:showField="CatchAllDataLabel" ma:web="52424162-6157-4ffd-b3b6-2ae423bd5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c31aa9c1-968d-4d14-a5aa-b47da98139e9}" ma:internalName="TaxCatchAll" ma:showField="CatchAllData" ma:web="52424162-6157-4ffd-b3b6-2ae423bd5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04a151-06f4-43c4-b682-bc15c2465d3a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_Suicide prevention training_ENPS_Sept 2021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LK-2020-000848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European Network for Psychosocial Support" ma:hidden="true" ma:internalName="rkParentCase_x003a_Name" ma:readOnly="false">
      <xsd:simpleType>
        <xsd:restriction base="dms:Text"/>
      </xsd:simpleType>
    </xsd:element>
    <xsd:element name="c6e664f8710747ea8d87315e37cdc0a4" ma:index="27" nillable="true" ma:taxonomy="true" ma:internalName="c6e664f8710747ea8d87315e37cdc0a4" ma:taxonomyFieldName="rkProcess" ma:displayName="Process" ma:readOnly="false" ma:default="" ma:fieldId="{c6e664f8-7107-47ea-8d87-315e37cdc0a4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b44d4ca7195b40e795b3fdebfac875c5" ma:index="30" nillable="true" ma:taxonomy="true" ma:internalName="b44d4ca7195b40e795b3fdebfac875c5" ma:taxonomyFieldName="rkCaseRespUnit" ma:displayName="Case Responsible Unit" ma:readOnly="false" ma:default="528;#Psykosociale Referencecenter:PSP Technical Advisors|1e7eda7f-cfdf-429b-b274-886cef9fb245" ma:fieldId="{b44d4ca7-195b-40e7-95b3-fdebfac875c5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ceb837f48274cb2adc6c22f5709d979" ma:index="34" nillable="true" ma:taxonomy="true" ma:internalName="nceb837f48274cb2adc6c22f5709d979" ma:taxonomyFieldName="rkSubject" ma:displayName="Subject" ma:readOnly="false" ma:default="100;#Mental Health and Psychosocial Support|c3d237ec-4728-4433-8c55-55bdd81b6d7c" ma:fieldId="{7ceb837f-4827-4cb2-adc6-c22f5709d979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zpaGDPR_Sag_Beregnet" ma:index="44" nillable="true" ma:displayName="GDPR_Sag_Beregnet" ma:default="" ma:internalName="zpaGDPR_Sag_Beregnet" ma:readOnly="false">
      <xsd:simpleType>
        <xsd:restriction base="dms:Text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471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b1974-bffb-4346-8a80-051cc3453de9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7004a151-06f4-43c4-b682-bc15c2465d3a}" ma:internalName="rkRelatedDoc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LK-2022-000316</rkCaseID>
    <wpDocumentId xmlns="abbeec68-b05e-4e2e-88e5-2ac3e13fe809">2021-127529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ProjectNumber xmlns="d04ac8df-6fd2-482f-b819-b97b1136af7f" xsi:nil="true"/>
    <rkArchivingPeriod xmlns="d04ac8df-6fd2-482f-b819-b97b1136af7f">2019-2024</rkArchivingPeriod>
    <rkDeletionDate xmlns="d04ac8df-6fd2-482f-b819-b97b1136af7f">2029-07-26T22:00:00+00:00</rkDeletionDate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Itemlocation xmlns="14bfd2bb-3d4a-4549-9197-f3410a8da64b">52f89f3b39354c7c9851847cb57fcabb;4a4729547dea44959d8bce78817e3c8e;8471;</wpItemlocation>
    <rkRelatedDoc xmlns="a89b1974-bffb-4346-8a80-051cc3453de9" xsi:nil="true"/>
    <wp_entitynamefield xmlns="7004a151-06f4-43c4-b682-bc15c2465d3a">PS Centre_Suicide prevention training_ENPS_Sept 2021</wp_entitynamefield>
    <rkParentCase xmlns="7004a151-06f4-43c4-b682-bc15c2465d3a">LK-2020-000848</rkParentCase>
    <TaxCatchAll xmlns="52424162-6157-4ffd-b3b6-2ae423bd5a59">
      <Value>13</Value>
      <Value>10</Value>
      <Value>11</Value>
      <Value>528</Value>
      <Value>100</Value>
    </TaxCatchAll>
    <rkParentCase_x003a_Name xmlns="7004a151-06f4-43c4-b682-bc15c2465d3a">European Network for Psychosocial Support</rkParentCase_x003a_Name>
    <nceb837f48274cb2adc6c22f5709d979 xmlns="7004a151-06f4-43c4-b682-bc15c2465d3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</Terms>
    </nceb837f48274cb2adc6c22f5709d979>
    <b44d4ca7195b40e795b3fdebfac875c5 xmlns="7004a151-06f4-43c4-b682-bc15c2465d3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Technical Advisors</TermName>
          <TermId xmlns="http://schemas.microsoft.com/office/infopath/2007/PartnerControls">1e7eda7f-cfdf-429b-b274-886cef9fb245</TermId>
        </TermInfo>
      </Terms>
    </b44d4ca7195b40e795b3fdebfac875c5>
    <c6e664f8710747ea8d87315e37cdc0a4 xmlns="7004a151-06f4-43c4-b682-bc15c2465d3a">
      <Terms xmlns="http://schemas.microsoft.com/office/infopath/2007/PartnerControls"/>
    </c6e664f8710747ea8d87315e37cdc0a4>
    <lcf76f155ced4ddcb4097134ff3c332f xmlns="7004a151-06f4-43c4-b682-bc15c2465d3a">
      <Terms xmlns="http://schemas.microsoft.com/office/infopath/2007/PartnerControls"/>
    </lcf76f155ced4ddcb4097134ff3c332f>
    <zpaGDPR_Sag_Beregnet xmlns="7004a151-06f4-43c4-b682-bc15c2465d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BE61C9-0341-488C-909E-0CFFECE489E0}"/>
</file>

<file path=customXml/itemProps2.xml><?xml version="1.0" encoding="utf-8"?>
<ds:datastoreItem xmlns:ds="http://schemas.openxmlformats.org/officeDocument/2006/customXml" ds:itemID="{C4EAD4AF-E5A1-4615-B33E-9C62431FE795}">
  <ds:schemaRefs>
    <ds:schemaRef ds:uri="b4e8b93c-7840-4123-9b82-3c9e6132db93"/>
    <ds:schemaRef ds:uri="http://purl.org/dc/dcmitype/"/>
    <ds:schemaRef ds:uri="abbeec68-b05e-4e2e-88e5-2ac3e13fe809"/>
    <ds:schemaRef ds:uri="759447b5-0d81-4de2-9412-c7a7d7a750a9"/>
    <ds:schemaRef ds:uri="http://schemas.microsoft.com/office/infopath/2007/PartnerControls"/>
    <ds:schemaRef ds:uri="http://purl.org/dc/elements/1.1/"/>
    <ds:schemaRef ds:uri="96d7ba04-9b26-45a5-9469-5092fc1560ea"/>
    <ds:schemaRef ds:uri="http://schemas.openxmlformats.org/package/2006/metadata/core-properties"/>
    <ds:schemaRef ds:uri="http://schemas.microsoft.com/office/2006/documentManagement/types"/>
    <ds:schemaRef ds:uri="ee827239-a4b8-40ad-8fd6-98956ce7540f"/>
    <ds:schemaRef ds:uri="d04ac8df-6fd2-482f-b819-b97b1136af7f"/>
    <ds:schemaRef ds:uri="http://purl.org/dc/terms/"/>
    <ds:schemaRef ds:uri="14bfd2bb-3d4a-4549-9197-f3410a8da64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24A458-F945-4B18-961B-2F609F3787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1412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Suicide prevention workshop_28 October 2021_agenda</dc:title>
  <dc:subject/>
  <dc:creator>Sarah Harrison</dc:creator>
  <cp:keywords/>
  <dc:description/>
  <cp:lastModifiedBy>Sarah Harrison</cp:lastModifiedBy>
  <cp:revision>156</cp:revision>
  <cp:lastPrinted>2021-10-20T09:39:00Z</cp:lastPrinted>
  <dcterms:created xsi:type="dcterms:W3CDTF">2021-07-29T07:45:00Z</dcterms:created>
  <dcterms:modified xsi:type="dcterms:W3CDTF">2021-10-28T11:43:00Z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0x010100BAF7254234723E48BEAA5279D19E83B800D2422C023C609D42A99E233227DBBF9B</vt:lpwstr>
  </property>
  <property fmtid="{D5CDD505-2E9C-101B-9397-08002B2CF9AE}" pid="3" name="rkSubject">
    <vt:lpwstr>100;#Mental Health and Psychosocial Support|c3d237ec-4728-4433-8c55-55bdd81b6d7c</vt:lpwstr>
  </property>
  <property fmtid="{D5CDD505-2E9C-101B-9397-08002B2CF9AE}" pid="4" name="rkCaseRespUnit">
    <vt:lpwstr>528;#Psykosociale Referencecenter:PSP Technical Advisors|1e7eda7f-cfdf-429b-b274-886cef9fb245</vt:lpwstr>
  </property>
  <property fmtid="{D5CDD505-2E9C-101B-9397-08002B2CF9AE}" pid="5" name="rkProcess">
    <vt:lpwstr/>
  </property>
  <property fmtid="{D5CDD505-2E9C-101B-9397-08002B2CF9AE}" pid="6" name="rkOpenConfidential">
    <vt:lpwstr>10;#Open|5b634c15-81a0-4474-a1b9-c7fcf95d35c4</vt:lpwstr>
  </property>
  <property fmtid="{D5CDD505-2E9C-101B-9397-08002B2CF9AE}" pid="7" name="rkDocDirection">
    <vt:lpwstr>11;#Internal|bf6bc60c-60b7-4f48-b412-c18e1ee58d20</vt:lpwstr>
  </property>
  <property fmtid="{D5CDD505-2E9C-101B-9397-08002B2CF9AE}" pid="8" name="rkDocumentStatus">
    <vt:lpwstr>13;#Final|9ae6fcd9-b451-46c0-9019-188a10b11456</vt:lpwstr>
  </property>
  <property fmtid="{D5CDD505-2E9C-101B-9397-08002B2CF9AE}" pid="9" name="MediaServiceImageTags">
    <vt:lpwstr/>
  </property>
</Properties>
</file>